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41316" w14:textId="4263F31B" w:rsidR="00D63F0C" w:rsidRDefault="00807252">
      <w:pPr>
        <w:spacing w:line="259" w:lineRule="auto"/>
        <w:ind w:left="179"/>
      </w:pPr>
      <w:r>
        <w:rPr>
          <w:noProof/>
        </w:rPr>
        <w:drawing>
          <wp:anchor distT="0" distB="0" distL="114300" distR="114300" simplePos="0" relativeHeight="251658240" behindDoc="0" locked="0" layoutInCell="1" allowOverlap="1" wp14:anchorId="7CBF151D" wp14:editId="00504920">
            <wp:simplePos x="0" y="0"/>
            <wp:positionH relativeFrom="column">
              <wp:posOffset>2584409</wp:posOffset>
            </wp:positionH>
            <wp:positionV relativeFrom="paragraph">
              <wp:posOffset>0</wp:posOffset>
            </wp:positionV>
            <wp:extent cx="1498600" cy="1498600"/>
            <wp:effectExtent l="0" t="0" r="0" b="0"/>
            <wp:wrapThrough wrapText="bothSides">
              <wp:wrapPolygon edited="0">
                <wp:start x="3112" y="2197"/>
                <wp:lineTo x="3112" y="18854"/>
                <wp:lineTo x="18671" y="18854"/>
                <wp:lineTo x="18671" y="2197"/>
                <wp:lineTo x="3112" y="2197"/>
              </wp:wrapPolygon>
            </wp:wrapThrough>
            <wp:docPr id="7992543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254351" name="Imagen 799254351"/>
                    <pic:cNvPicPr/>
                  </pic:nvPicPr>
                  <pic:blipFill>
                    <a:blip r:embed="rId5">
                      <a:extLst>
                        <a:ext uri="{28A0092B-C50C-407E-A947-70E740481C1C}">
                          <a14:useLocalDpi xmlns:a14="http://schemas.microsoft.com/office/drawing/2010/main" val="0"/>
                        </a:ext>
                      </a:extLst>
                    </a:blip>
                    <a:stretch>
                      <a:fillRect/>
                    </a:stretch>
                  </pic:blipFill>
                  <pic:spPr>
                    <a:xfrm>
                      <a:off x="0" y="0"/>
                      <a:ext cx="1498600" cy="1498600"/>
                    </a:xfrm>
                    <a:prstGeom prst="rect">
                      <a:avLst/>
                    </a:prstGeom>
                  </pic:spPr>
                </pic:pic>
              </a:graphicData>
            </a:graphic>
            <wp14:sizeRelH relativeFrom="page">
              <wp14:pctWidth>0</wp14:pctWidth>
            </wp14:sizeRelH>
            <wp14:sizeRelV relativeFrom="page">
              <wp14:pctHeight>0</wp14:pctHeight>
            </wp14:sizeRelV>
          </wp:anchor>
        </w:drawing>
      </w:r>
    </w:p>
    <w:p w14:paraId="0275A658" w14:textId="77777777" w:rsidR="00DD6B2D" w:rsidRDefault="00DD6B2D" w:rsidP="00807252">
      <w:pPr>
        <w:spacing w:after="61" w:line="259" w:lineRule="auto"/>
        <w:jc w:val="center"/>
        <w:rPr>
          <w:sz w:val="28"/>
        </w:rPr>
      </w:pPr>
    </w:p>
    <w:p w14:paraId="6CCECEFC" w14:textId="77777777" w:rsidR="00DD6B2D" w:rsidRDefault="00DD6B2D" w:rsidP="00807252">
      <w:pPr>
        <w:spacing w:after="61" w:line="259" w:lineRule="auto"/>
        <w:jc w:val="center"/>
        <w:rPr>
          <w:sz w:val="28"/>
        </w:rPr>
      </w:pPr>
    </w:p>
    <w:p w14:paraId="2C0B1040" w14:textId="77777777" w:rsidR="00DD6B2D" w:rsidRDefault="00DD6B2D" w:rsidP="00807252">
      <w:pPr>
        <w:spacing w:after="61" w:line="259" w:lineRule="auto"/>
        <w:jc w:val="center"/>
        <w:rPr>
          <w:sz w:val="28"/>
        </w:rPr>
      </w:pPr>
    </w:p>
    <w:p w14:paraId="7372D2CB" w14:textId="77777777" w:rsidR="000A3F87" w:rsidRDefault="000A3F87" w:rsidP="000A3F87">
      <w:pPr>
        <w:spacing w:after="61" w:line="259" w:lineRule="auto"/>
        <w:rPr>
          <w:sz w:val="28"/>
        </w:rPr>
      </w:pPr>
    </w:p>
    <w:p w14:paraId="005567B5" w14:textId="77777777" w:rsidR="000A3F87" w:rsidRDefault="000A3F87" w:rsidP="000A3F87">
      <w:pPr>
        <w:spacing w:after="61" w:line="259" w:lineRule="auto"/>
        <w:rPr>
          <w:sz w:val="28"/>
        </w:rPr>
      </w:pPr>
    </w:p>
    <w:p w14:paraId="6AE22C50" w14:textId="46A514F2" w:rsidR="00DD6B2D" w:rsidRDefault="00D02206" w:rsidP="000A3F87">
      <w:pPr>
        <w:spacing w:after="61" w:line="259" w:lineRule="auto"/>
        <w:jc w:val="center"/>
      </w:pPr>
      <w:r>
        <w:rPr>
          <w:sz w:val="28"/>
        </w:rPr>
        <w:t>CONCURSO</w:t>
      </w:r>
    </w:p>
    <w:p w14:paraId="53B88B89" w14:textId="3D63E9AB" w:rsidR="00D63F0C" w:rsidRDefault="003911B6" w:rsidP="000A3F87">
      <w:pPr>
        <w:spacing w:after="61" w:line="259" w:lineRule="auto"/>
        <w:jc w:val="center"/>
      </w:pPr>
      <w:r>
        <w:rPr>
          <w:sz w:val="28"/>
        </w:rPr>
        <w:t>Amazon Prime Day</w:t>
      </w:r>
      <w:r w:rsidR="00807252">
        <w:rPr>
          <w:sz w:val="28"/>
        </w:rPr>
        <w:t xml:space="preserve"> Café1820</w:t>
      </w:r>
    </w:p>
    <w:p w14:paraId="69CDE5C7" w14:textId="7F787272" w:rsidR="00D63F0C" w:rsidRPr="00DD6B2D" w:rsidRDefault="00D02206" w:rsidP="000A3F87">
      <w:pPr>
        <w:spacing w:line="259" w:lineRule="auto"/>
        <w:ind w:left="366" w:right="2"/>
        <w:jc w:val="center"/>
        <w:rPr>
          <w:b/>
          <w:bCs/>
        </w:rPr>
      </w:pPr>
      <w:r w:rsidRPr="00DD6B2D">
        <w:rPr>
          <w:b/>
          <w:bCs/>
          <w:sz w:val="28"/>
        </w:rPr>
        <w:t>REGLAS DE PARTICIPACIÓN</w:t>
      </w:r>
    </w:p>
    <w:p w14:paraId="1AF4E96C" w14:textId="77777777" w:rsidR="00D63F0C" w:rsidRPr="000A3F87" w:rsidRDefault="00D02206" w:rsidP="000A3F87">
      <w:pPr>
        <w:spacing w:line="259" w:lineRule="auto"/>
        <w:ind w:left="360"/>
        <w:jc w:val="both"/>
        <w:rPr>
          <w:rFonts w:ascii="Arial" w:hAnsi="Arial" w:cs="Arial"/>
        </w:rPr>
      </w:pPr>
      <w:r w:rsidRPr="000A3F87">
        <w:rPr>
          <w:rFonts w:ascii="Arial" w:hAnsi="Arial" w:cs="Arial"/>
        </w:rPr>
        <w:t xml:space="preserve"> </w:t>
      </w:r>
    </w:p>
    <w:p w14:paraId="40AB9DD0" w14:textId="01F675AE" w:rsidR="00D63F0C" w:rsidRPr="000A3F87" w:rsidRDefault="00D02206" w:rsidP="000A3F87">
      <w:pPr>
        <w:ind w:right="3"/>
        <w:jc w:val="both"/>
        <w:rPr>
          <w:rFonts w:ascii="Arial" w:hAnsi="Arial" w:cs="Arial"/>
        </w:rPr>
      </w:pPr>
      <w:r w:rsidRPr="000A3F87">
        <w:rPr>
          <w:rFonts w:ascii="Arial" w:hAnsi="Arial" w:cs="Arial"/>
        </w:rPr>
        <w:t>Las siguientes son las Reglas que regirán el Concurso</w:t>
      </w:r>
      <w:r w:rsidR="00AB7F9D" w:rsidRPr="000A3F87">
        <w:rPr>
          <w:rFonts w:ascii="Arial" w:hAnsi="Arial" w:cs="Arial"/>
        </w:rPr>
        <w:t xml:space="preserve"> </w:t>
      </w:r>
      <w:r w:rsidR="003911B6">
        <w:rPr>
          <w:rFonts w:ascii="Arial" w:hAnsi="Arial" w:cs="Arial"/>
        </w:rPr>
        <w:t>Amazon Prime Day</w:t>
      </w:r>
      <w:r w:rsidR="00807252" w:rsidRPr="000A3F87">
        <w:rPr>
          <w:rFonts w:ascii="Arial" w:hAnsi="Arial" w:cs="Arial"/>
        </w:rPr>
        <w:t xml:space="preserve"> Café 1820 </w:t>
      </w:r>
      <w:r w:rsidRPr="000A3F87">
        <w:rPr>
          <w:rFonts w:ascii="Arial" w:hAnsi="Arial" w:cs="Arial"/>
        </w:rPr>
        <w:t>(en adelante el “Concurso”). En adelante, “</w:t>
      </w:r>
      <w:r w:rsidR="00807252" w:rsidRPr="000A3F87">
        <w:rPr>
          <w:rFonts w:ascii="Arial" w:hAnsi="Arial" w:cs="Arial"/>
        </w:rPr>
        <w:t>Café 1820</w:t>
      </w:r>
      <w:r w:rsidRPr="000A3F87">
        <w:rPr>
          <w:rFonts w:ascii="Arial" w:hAnsi="Arial" w:cs="Arial"/>
        </w:rPr>
        <w:t xml:space="preserve">”, “nosotros” y “nuestro” hacen referencia a la entidad organizadora; “usted” hace referencia a un participante del Concurso. Al participar en este Concurso Usted declara conocer y aceptar las reglas, así como las decisiones que adopte </w:t>
      </w:r>
      <w:r w:rsidR="00807252" w:rsidRPr="000A3F87">
        <w:rPr>
          <w:rFonts w:ascii="Arial" w:hAnsi="Arial" w:cs="Arial"/>
        </w:rPr>
        <w:t>Café 1820 sobre</w:t>
      </w:r>
      <w:r w:rsidRPr="000A3F87">
        <w:rPr>
          <w:rFonts w:ascii="Arial" w:hAnsi="Arial" w:cs="Arial"/>
        </w:rPr>
        <w:t xml:space="preserve"> cualquier cuestión no prevista en ellas. En caso de conflicto, nuestra decisión será definitiva en todos los aspectos para todos los participantes. Adicionalmente, Usted acepta cumplir con los términos y condiciones de cualquier página online de </w:t>
      </w:r>
      <w:r w:rsidR="00807252" w:rsidRPr="000A3F87">
        <w:rPr>
          <w:rFonts w:ascii="Arial" w:hAnsi="Arial" w:cs="Arial"/>
        </w:rPr>
        <w:t xml:space="preserve">Café 1820 </w:t>
      </w:r>
      <w:r w:rsidRPr="000A3F87">
        <w:rPr>
          <w:rFonts w:ascii="Arial" w:hAnsi="Arial" w:cs="Arial"/>
        </w:rPr>
        <w:t xml:space="preserve">o de terceros en la cual se encuentre alojada esta Concurso.  </w:t>
      </w:r>
    </w:p>
    <w:p w14:paraId="12D21CA4" w14:textId="77777777" w:rsidR="00D63F0C" w:rsidRPr="000A3F87" w:rsidRDefault="00D02206" w:rsidP="000A3F87">
      <w:pPr>
        <w:spacing w:line="259" w:lineRule="auto"/>
        <w:ind w:left="360"/>
        <w:jc w:val="both"/>
        <w:rPr>
          <w:rFonts w:ascii="Arial" w:hAnsi="Arial" w:cs="Arial"/>
        </w:rPr>
      </w:pPr>
      <w:r w:rsidRPr="000A3F87">
        <w:rPr>
          <w:rFonts w:ascii="Arial" w:hAnsi="Arial" w:cs="Arial"/>
        </w:rPr>
        <w:t xml:space="preserve"> </w:t>
      </w:r>
    </w:p>
    <w:p w14:paraId="21A17E85" w14:textId="1314CC36" w:rsidR="00D63F0C" w:rsidRPr="000A3F87" w:rsidRDefault="00D02206" w:rsidP="000A3F87">
      <w:pPr>
        <w:spacing w:after="189"/>
        <w:ind w:right="3"/>
        <w:jc w:val="both"/>
        <w:rPr>
          <w:rFonts w:ascii="Arial" w:hAnsi="Arial" w:cs="Arial"/>
        </w:rPr>
      </w:pPr>
      <w:r w:rsidRPr="000A3F87">
        <w:rPr>
          <w:rFonts w:ascii="Arial" w:hAnsi="Arial" w:cs="Arial"/>
        </w:rPr>
        <w:t xml:space="preserve">Por el solo hecho de participar en este concurso, los participantes aceptan este reglamento en forma incondicional, incluyendo aquellas cláusulas que limitan la responsabilidad de los organizadores. Asimismo, los participantes aceptan someterse a las decisiones de los organizadores en cualquier asunto relacionado al concurso.  </w:t>
      </w:r>
    </w:p>
    <w:p w14:paraId="4B7F7DF8" w14:textId="52D38CE8" w:rsidR="00D63F0C" w:rsidRPr="000A3F87" w:rsidRDefault="00D02206" w:rsidP="000A3F87">
      <w:pPr>
        <w:spacing w:after="270"/>
        <w:ind w:right="3"/>
        <w:jc w:val="both"/>
        <w:rPr>
          <w:rFonts w:ascii="Arial" w:hAnsi="Arial" w:cs="Arial"/>
        </w:rPr>
      </w:pPr>
      <w:r w:rsidRPr="000A3F87">
        <w:rPr>
          <w:rFonts w:ascii="Arial" w:hAnsi="Arial" w:cs="Arial"/>
        </w:rPr>
        <w:t>El presente reglamento, se pondrá a disposición de los participantes en la pág</w:t>
      </w:r>
      <w:r w:rsidR="00C0020F" w:rsidRPr="000A3F87">
        <w:rPr>
          <w:rFonts w:ascii="Arial" w:hAnsi="Arial" w:cs="Arial"/>
        </w:rPr>
        <w:t xml:space="preserve">ina oficial </w:t>
      </w:r>
      <w:r w:rsidR="00D7234E">
        <w:rPr>
          <w:rFonts w:ascii="Arial" w:hAnsi="Arial" w:cs="Arial"/>
        </w:rPr>
        <w:t xml:space="preserve">Facebook de Café 1820 </w:t>
      </w:r>
      <w:r w:rsidR="00807252" w:rsidRPr="00D7234E">
        <w:rPr>
          <w:rFonts w:ascii="Arial" w:hAnsi="Arial" w:cs="Arial"/>
        </w:rPr>
        <w:t>(</w:t>
      </w:r>
      <w:r w:rsidR="00D7234E" w:rsidRPr="00D7234E">
        <w:rPr>
          <w:rFonts w:ascii="Arial" w:hAnsi="Arial" w:cs="Arial"/>
        </w:rPr>
        <w:t>https://www.facebook.com/Cafe1820?mibextid=dGKdO6</w:t>
      </w:r>
      <w:r w:rsidR="00807252" w:rsidRPr="00D7234E">
        <w:rPr>
          <w:rFonts w:ascii="Arial" w:hAnsi="Arial" w:cs="Arial"/>
        </w:rPr>
        <w:t>)</w:t>
      </w:r>
      <w:r w:rsidRPr="00D7234E">
        <w:rPr>
          <w:rFonts w:ascii="Arial" w:hAnsi="Arial" w:cs="Arial"/>
        </w:rPr>
        <w:t>.</w:t>
      </w:r>
      <w:r w:rsidRPr="000A3F87">
        <w:rPr>
          <w:rFonts w:ascii="Arial" w:hAnsi="Arial" w:cs="Arial"/>
        </w:rPr>
        <w:t xml:space="preserve"> El otorgamiento de</w:t>
      </w:r>
      <w:r w:rsidR="00807252" w:rsidRPr="000A3F87">
        <w:rPr>
          <w:rFonts w:ascii="Arial" w:hAnsi="Arial" w:cs="Arial"/>
        </w:rPr>
        <w:t xml:space="preserve">l premio al primer </w:t>
      </w:r>
      <w:r w:rsidRPr="000A3F87">
        <w:rPr>
          <w:rFonts w:ascii="Arial" w:hAnsi="Arial" w:cs="Arial"/>
        </w:rPr>
        <w:t xml:space="preserve">lugar estará condicionado al cumplimiento de todas y cada una de las leyes y regulaciones aplicables, así como lo dispuesto por este reglamento. El Organizador se reserva el derecho de descalificar y/o exigir la devolución de los premios otorgados a aquellos participantes que directa o indirectamente incumplan las normas y condiciones aquí establecidas. </w:t>
      </w:r>
    </w:p>
    <w:p w14:paraId="75108222" w14:textId="07032FDB" w:rsidR="00D63F0C" w:rsidRPr="000A3F87" w:rsidRDefault="00D02206" w:rsidP="000A3F87">
      <w:pPr>
        <w:spacing w:after="268"/>
        <w:ind w:right="3"/>
        <w:jc w:val="both"/>
        <w:rPr>
          <w:rFonts w:ascii="Arial" w:hAnsi="Arial" w:cs="Arial"/>
        </w:rPr>
      </w:pPr>
      <w:r w:rsidRPr="000A3F87">
        <w:rPr>
          <w:rFonts w:ascii="Arial" w:hAnsi="Arial" w:cs="Arial"/>
          <w:b/>
          <w:bCs/>
        </w:rPr>
        <w:t>Organizador:</w:t>
      </w:r>
      <w:r w:rsidRPr="000A3F87">
        <w:rPr>
          <w:rFonts w:ascii="Arial" w:hAnsi="Arial" w:cs="Arial"/>
        </w:rPr>
        <w:t xml:space="preserve"> La empresa </w:t>
      </w:r>
      <w:r w:rsidR="00807252" w:rsidRPr="000A3F87">
        <w:rPr>
          <w:rFonts w:ascii="Arial" w:hAnsi="Arial" w:cs="Arial"/>
        </w:rPr>
        <w:t xml:space="preserve">Café 1820 </w:t>
      </w:r>
      <w:r w:rsidRPr="000A3F87">
        <w:rPr>
          <w:rFonts w:ascii="Arial" w:hAnsi="Arial" w:cs="Arial"/>
        </w:rPr>
        <w:t xml:space="preserve">con cédula de persona jurídica </w:t>
      </w:r>
      <w:r w:rsidR="00807252" w:rsidRPr="005B5455">
        <w:rPr>
          <w:rFonts w:ascii="Arial" w:hAnsi="Arial" w:cs="Arial"/>
        </w:rPr>
        <w:t>(</w:t>
      </w:r>
      <w:r w:rsidR="005B5455">
        <w:rPr>
          <w:rFonts w:ascii="Arial" w:hAnsi="Arial" w:cs="Arial"/>
        </w:rPr>
        <w:t>3-101-173639</w:t>
      </w:r>
      <w:r w:rsidR="00807252" w:rsidRPr="005B5455">
        <w:rPr>
          <w:rFonts w:ascii="Arial" w:hAnsi="Arial" w:cs="Arial"/>
        </w:rPr>
        <w:t>)</w:t>
      </w:r>
      <w:r w:rsidRPr="000A3F87">
        <w:rPr>
          <w:rFonts w:ascii="Arial" w:hAnsi="Arial" w:cs="Arial"/>
        </w:rPr>
        <w:t xml:space="preserve"> es la organizadora del concurso.  </w:t>
      </w:r>
    </w:p>
    <w:p w14:paraId="394E96A9" w14:textId="07EDDA4C" w:rsidR="00D63F0C" w:rsidRPr="000A3F87" w:rsidRDefault="00D02206" w:rsidP="000A3F87">
      <w:pPr>
        <w:ind w:right="3"/>
        <w:jc w:val="both"/>
        <w:rPr>
          <w:rFonts w:ascii="Arial" w:hAnsi="Arial" w:cs="Arial"/>
        </w:rPr>
      </w:pPr>
      <w:r w:rsidRPr="000A3F87">
        <w:rPr>
          <w:rFonts w:ascii="Arial" w:hAnsi="Arial" w:cs="Arial"/>
          <w:b/>
          <w:bCs/>
        </w:rPr>
        <w:t>Operador:</w:t>
      </w:r>
      <w:r w:rsidRPr="000A3F87">
        <w:rPr>
          <w:rFonts w:ascii="Arial" w:hAnsi="Arial" w:cs="Arial"/>
        </w:rPr>
        <w:t xml:space="preserve"> El operador del concurso será </w:t>
      </w:r>
      <w:r w:rsidR="00807252" w:rsidRPr="000A3F87">
        <w:rPr>
          <w:rFonts w:ascii="Arial" w:hAnsi="Arial" w:cs="Arial"/>
        </w:rPr>
        <w:t>Shift</w:t>
      </w:r>
      <w:r w:rsidRPr="000A3F87">
        <w:rPr>
          <w:rFonts w:ascii="Arial" w:hAnsi="Arial" w:cs="Arial"/>
        </w:rPr>
        <w:t xml:space="preserve"> Porter </w:t>
      </w:r>
      <w:proofErr w:type="spellStart"/>
      <w:r w:rsidRPr="000A3F87">
        <w:rPr>
          <w:rFonts w:ascii="Arial" w:hAnsi="Arial" w:cs="Arial"/>
        </w:rPr>
        <w:t>Novellli</w:t>
      </w:r>
      <w:proofErr w:type="spellEnd"/>
      <w:r w:rsidRPr="000A3F87">
        <w:rPr>
          <w:rFonts w:ascii="Arial" w:hAnsi="Arial" w:cs="Arial"/>
        </w:rPr>
        <w:t xml:space="preserve"> con la razón social CENTROAMERICA PN ASESOR</w:t>
      </w:r>
      <w:r w:rsidRPr="00D7234E">
        <w:rPr>
          <w:rFonts w:ascii="Arial" w:hAnsi="Arial" w:cs="Arial"/>
        </w:rPr>
        <w:t xml:space="preserve">ES, S.A. con cédula de persona jurídica 3-101-054182 </w:t>
      </w:r>
      <w:r w:rsidR="00AB7F9D" w:rsidRPr="00D7234E">
        <w:rPr>
          <w:rFonts w:ascii="Arial" w:hAnsi="Arial" w:cs="Arial"/>
        </w:rPr>
        <w:t xml:space="preserve"> (en adelante “Operador”) </w:t>
      </w:r>
      <w:r w:rsidRPr="00D7234E">
        <w:rPr>
          <w:rFonts w:ascii="Arial" w:hAnsi="Arial" w:cs="Arial"/>
        </w:rPr>
        <w:t>quien gestionará, administrará</w:t>
      </w:r>
      <w:r w:rsidR="007A4C88" w:rsidRPr="00D7234E">
        <w:rPr>
          <w:rFonts w:ascii="Arial" w:hAnsi="Arial" w:cs="Arial"/>
        </w:rPr>
        <w:t xml:space="preserve">, </w:t>
      </w:r>
      <w:r w:rsidRPr="00D7234E">
        <w:rPr>
          <w:rFonts w:ascii="Arial" w:hAnsi="Arial" w:cs="Arial"/>
        </w:rPr>
        <w:t xml:space="preserve">moderará el contenido, y entregará </w:t>
      </w:r>
      <w:r w:rsidR="00D17979" w:rsidRPr="00D7234E">
        <w:rPr>
          <w:rFonts w:ascii="Arial" w:hAnsi="Arial" w:cs="Arial"/>
        </w:rPr>
        <w:t>el</w:t>
      </w:r>
      <w:r w:rsidRPr="00D7234E">
        <w:rPr>
          <w:rFonts w:ascii="Arial" w:hAnsi="Arial" w:cs="Arial"/>
        </w:rPr>
        <w:t xml:space="preserve"> premio a nombre de </w:t>
      </w:r>
      <w:r w:rsidR="00807252" w:rsidRPr="00D7234E">
        <w:rPr>
          <w:rFonts w:ascii="Arial" w:hAnsi="Arial" w:cs="Arial"/>
        </w:rPr>
        <w:t>Café 1820.</w:t>
      </w:r>
      <w:r w:rsidR="007A4C88" w:rsidRPr="00D7234E">
        <w:rPr>
          <w:rFonts w:ascii="Arial" w:hAnsi="Arial" w:cs="Arial"/>
        </w:rPr>
        <w:t xml:space="preserve"> </w:t>
      </w:r>
      <w:r w:rsidRPr="00D7234E">
        <w:rPr>
          <w:rFonts w:ascii="Arial" w:hAnsi="Arial" w:cs="Arial"/>
        </w:rPr>
        <w:t>Las dudas u observaciones podrán dirigirse a</w:t>
      </w:r>
      <w:r w:rsidR="007A4C88" w:rsidRPr="00D7234E">
        <w:rPr>
          <w:rFonts w:ascii="Arial" w:hAnsi="Arial" w:cs="Arial"/>
        </w:rPr>
        <w:t xml:space="preserve"> Shift</w:t>
      </w:r>
      <w:r w:rsidRPr="00D7234E">
        <w:rPr>
          <w:rFonts w:ascii="Arial" w:hAnsi="Arial" w:cs="Arial"/>
        </w:rPr>
        <w:t xml:space="preserve"> Porter </w:t>
      </w:r>
      <w:proofErr w:type="spellStart"/>
      <w:r w:rsidRPr="00D7234E">
        <w:rPr>
          <w:rFonts w:ascii="Arial" w:hAnsi="Arial" w:cs="Arial"/>
        </w:rPr>
        <w:t>Novelli</w:t>
      </w:r>
      <w:proofErr w:type="spellEnd"/>
      <w:r w:rsidRPr="00D7234E">
        <w:rPr>
          <w:rFonts w:ascii="Arial" w:hAnsi="Arial" w:cs="Arial"/>
        </w:rPr>
        <w:t xml:space="preserve"> al correo </w:t>
      </w:r>
      <w:r w:rsidR="007A4C88" w:rsidRPr="00D7234E">
        <w:rPr>
          <w:rFonts w:ascii="Arial" w:hAnsi="Arial" w:cs="Arial"/>
        </w:rPr>
        <w:t>(</w:t>
      </w:r>
      <w:r w:rsidR="00D7234E" w:rsidRPr="00D7234E">
        <w:rPr>
          <w:rFonts w:ascii="Arial" w:hAnsi="Arial" w:cs="Arial"/>
        </w:rPr>
        <w:t>vruiz@shiftpn.co.cr</w:t>
      </w:r>
      <w:r w:rsidR="007A4C88" w:rsidRPr="00D7234E">
        <w:rPr>
          <w:rFonts w:ascii="Arial" w:hAnsi="Arial" w:cs="Arial"/>
        </w:rPr>
        <w:t>)</w:t>
      </w:r>
    </w:p>
    <w:p w14:paraId="16F69D86" w14:textId="006DB1D2" w:rsidR="00D63F0C" w:rsidRPr="000A3F87" w:rsidRDefault="00D02206" w:rsidP="00D17979">
      <w:pPr>
        <w:ind w:right="3"/>
        <w:jc w:val="both"/>
        <w:rPr>
          <w:rFonts w:ascii="Arial" w:hAnsi="Arial" w:cs="Arial"/>
        </w:rPr>
      </w:pPr>
      <w:r w:rsidRPr="000A3F87">
        <w:rPr>
          <w:rFonts w:ascii="Arial" w:hAnsi="Arial" w:cs="Arial"/>
        </w:rPr>
        <w:t xml:space="preserve">La participación en el Concurso es libre y gratuita. La inscripción en el Concurso no implica obligación de compra.   </w:t>
      </w:r>
    </w:p>
    <w:p w14:paraId="0E05E624" w14:textId="77777777" w:rsidR="00D63F0C" w:rsidRPr="000A3F87" w:rsidRDefault="00D02206" w:rsidP="000A3F87">
      <w:pPr>
        <w:spacing w:line="259" w:lineRule="auto"/>
        <w:ind w:left="360"/>
        <w:jc w:val="both"/>
        <w:rPr>
          <w:rFonts w:ascii="Arial" w:hAnsi="Arial" w:cs="Arial"/>
        </w:rPr>
      </w:pPr>
      <w:r w:rsidRPr="000A3F87">
        <w:rPr>
          <w:rFonts w:ascii="Arial" w:hAnsi="Arial" w:cs="Arial"/>
        </w:rPr>
        <w:t xml:space="preserve"> </w:t>
      </w:r>
    </w:p>
    <w:p w14:paraId="135A98FF" w14:textId="77777777" w:rsidR="00D63F0C" w:rsidRPr="000A3F87" w:rsidRDefault="00D02206" w:rsidP="000A3F87">
      <w:pPr>
        <w:ind w:right="3"/>
        <w:jc w:val="both"/>
        <w:rPr>
          <w:rFonts w:ascii="Arial" w:hAnsi="Arial" w:cs="Arial"/>
        </w:rPr>
      </w:pPr>
      <w:r w:rsidRPr="000A3F87">
        <w:rPr>
          <w:rFonts w:ascii="Arial" w:hAnsi="Arial" w:cs="Arial"/>
          <w:b/>
          <w:bCs/>
        </w:rPr>
        <w:t>Para los fines de este Concurso, Territorio designa:</w:t>
      </w:r>
      <w:r w:rsidRPr="000A3F87">
        <w:rPr>
          <w:rFonts w:ascii="Arial" w:hAnsi="Arial" w:cs="Arial"/>
        </w:rPr>
        <w:t xml:space="preserve"> Costa Rica. Este concurso será válido y surtirá efectos únicamente dentro de la República de Costa Rica bajo las normas y leyes de este país. </w:t>
      </w:r>
    </w:p>
    <w:p w14:paraId="15AC1EAB" w14:textId="77777777" w:rsidR="00D63F0C" w:rsidRPr="000A3F87" w:rsidRDefault="00D02206" w:rsidP="000A3F87">
      <w:pPr>
        <w:spacing w:after="33" w:line="259" w:lineRule="auto"/>
        <w:ind w:left="360"/>
        <w:jc w:val="both"/>
        <w:rPr>
          <w:rFonts w:ascii="Arial" w:hAnsi="Arial" w:cs="Arial"/>
        </w:rPr>
      </w:pPr>
      <w:r w:rsidRPr="000A3F87">
        <w:rPr>
          <w:rFonts w:ascii="Arial" w:hAnsi="Arial" w:cs="Arial"/>
        </w:rPr>
        <w:t xml:space="preserve"> </w:t>
      </w:r>
    </w:p>
    <w:p w14:paraId="364C14AC" w14:textId="77777777" w:rsidR="001B11D8" w:rsidRPr="000A3F87" w:rsidRDefault="001B11D8" w:rsidP="000A3F87">
      <w:pPr>
        <w:spacing w:after="33" w:line="259" w:lineRule="auto"/>
        <w:ind w:left="360"/>
        <w:jc w:val="both"/>
        <w:rPr>
          <w:rFonts w:ascii="Arial" w:hAnsi="Arial" w:cs="Arial"/>
        </w:rPr>
      </w:pPr>
    </w:p>
    <w:p w14:paraId="07214A29" w14:textId="3A0606B0" w:rsidR="00D63F0C" w:rsidRPr="00D7234E" w:rsidRDefault="00D02206" w:rsidP="000A3F87">
      <w:pPr>
        <w:pStyle w:val="ListParagraph"/>
        <w:numPr>
          <w:ilvl w:val="0"/>
          <w:numId w:val="23"/>
        </w:numPr>
        <w:ind w:right="3"/>
        <w:jc w:val="both"/>
        <w:rPr>
          <w:rFonts w:ascii="Arial" w:hAnsi="Arial" w:cs="Arial"/>
        </w:rPr>
      </w:pPr>
      <w:r w:rsidRPr="00D7234E">
        <w:rPr>
          <w:rFonts w:ascii="Arial" w:hAnsi="Arial" w:cs="Arial"/>
          <w:b/>
          <w:bCs/>
          <w:color w:val="F8821B"/>
        </w:rPr>
        <w:t>PERIODO DE VIGENCIA:</w:t>
      </w:r>
      <w:r w:rsidRPr="00D7234E">
        <w:rPr>
          <w:rFonts w:ascii="Arial" w:hAnsi="Arial" w:cs="Arial"/>
          <w:color w:val="1F497D"/>
        </w:rPr>
        <w:t xml:space="preserve"> </w:t>
      </w:r>
      <w:r w:rsidRPr="00D7234E">
        <w:rPr>
          <w:rFonts w:ascii="Arial" w:hAnsi="Arial" w:cs="Arial"/>
        </w:rPr>
        <w:t xml:space="preserve">El Concurso será válido desde las 12:00 a.m. del </w:t>
      </w:r>
      <w:r w:rsidR="00D7234E" w:rsidRPr="00D7234E">
        <w:rPr>
          <w:rFonts w:ascii="Arial" w:hAnsi="Arial" w:cs="Arial"/>
        </w:rPr>
        <w:t xml:space="preserve">14 </w:t>
      </w:r>
      <w:r w:rsidRPr="00D7234E">
        <w:rPr>
          <w:rFonts w:ascii="Arial" w:hAnsi="Arial" w:cs="Arial"/>
        </w:rPr>
        <w:t xml:space="preserve">de </w:t>
      </w:r>
      <w:r w:rsidR="001B11D8" w:rsidRPr="00D7234E">
        <w:rPr>
          <w:rFonts w:ascii="Arial" w:hAnsi="Arial" w:cs="Arial"/>
        </w:rPr>
        <w:t>febrero</w:t>
      </w:r>
      <w:r w:rsidRPr="00D7234E">
        <w:rPr>
          <w:rFonts w:ascii="Arial" w:hAnsi="Arial" w:cs="Arial"/>
        </w:rPr>
        <w:t xml:space="preserve"> del </w:t>
      </w:r>
      <w:r w:rsidR="00C0020F" w:rsidRPr="00D7234E">
        <w:rPr>
          <w:rFonts w:ascii="Arial" w:hAnsi="Arial" w:cs="Arial"/>
        </w:rPr>
        <w:t xml:space="preserve">año </w:t>
      </w:r>
      <w:r w:rsidRPr="00D7234E">
        <w:rPr>
          <w:rFonts w:ascii="Arial" w:hAnsi="Arial" w:cs="Arial"/>
        </w:rPr>
        <w:t>202</w:t>
      </w:r>
      <w:r w:rsidR="001B11D8" w:rsidRPr="00D7234E">
        <w:rPr>
          <w:rFonts w:ascii="Arial" w:hAnsi="Arial" w:cs="Arial"/>
        </w:rPr>
        <w:t>4</w:t>
      </w:r>
      <w:r w:rsidRPr="00D7234E">
        <w:rPr>
          <w:rFonts w:ascii="Arial" w:hAnsi="Arial" w:cs="Arial"/>
        </w:rPr>
        <w:t xml:space="preserve"> (“Fecha de Comienzo”) hasta las </w:t>
      </w:r>
      <w:r w:rsidR="00B4076E" w:rsidRPr="00D7234E">
        <w:rPr>
          <w:rFonts w:ascii="Arial" w:hAnsi="Arial" w:cs="Arial"/>
        </w:rPr>
        <w:t>2</w:t>
      </w:r>
      <w:r w:rsidRPr="00D7234E">
        <w:rPr>
          <w:rFonts w:ascii="Arial" w:hAnsi="Arial" w:cs="Arial"/>
        </w:rPr>
        <w:t>:</w:t>
      </w:r>
      <w:r w:rsidR="00B4076E" w:rsidRPr="00D7234E">
        <w:rPr>
          <w:rFonts w:ascii="Arial" w:hAnsi="Arial" w:cs="Arial"/>
        </w:rPr>
        <w:t>00</w:t>
      </w:r>
      <w:r w:rsidRPr="00D7234E">
        <w:rPr>
          <w:rFonts w:ascii="Arial" w:hAnsi="Arial" w:cs="Arial"/>
        </w:rPr>
        <w:t xml:space="preserve"> p.m. del </w:t>
      </w:r>
      <w:r w:rsidR="00B4076E" w:rsidRPr="00D7234E">
        <w:rPr>
          <w:rFonts w:ascii="Arial" w:hAnsi="Arial" w:cs="Arial"/>
        </w:rPr>
        <w:t>16</w:t>
      </w:r>
      <w:r w:rsidRPr="00D7234E">
        <w:rPr>
          <w:rFonts w:ascii="Arial" w:hAnsi="Arial" w:cs="Arial"/>
        </w:rPr>
        <w:t xml:space="preserve"> de </w:t>
      </w:r>
      <w:r w:rsidR="001B11D8" w:rsidRPr="00D7234E">
        <w:rPr>
          <w:rFonts w:ascii="Arial" w:hAnsi="Arial" w:cs="Arial"/>
        </w:rPr>
        <w:t>febrero</w:t>
      </w:r>
      <w:r w:rsidRPr="00D7234E">
        <w:rPr>
          <w:rFonts w:ascii="Arial" w:hAnsi="Arial" w:cs="Arial"/>
        </w:rPr>
        <w:t xml:space="preserve"> de</w:t>
      </w:r>
      <w:r w:rsidR="00C0020F" w:rsidRPr="00D7234E">
        <w:rPr>
          <w:rFonts w:ascii="Arial" w:hAnsi="Arial" w:cs="Arial"/>
        </w:rPr>
        <w:t>l año</w:t>
      </w:r>
      <w:r w:rsidRPr="00D7234E">
        <w:rPr>
          <w:rFonts w:ascii="Arial" w:hAnsi="Arial" w:cs="Arial"/>
        </w:rPr>
        <w:t xml:space="preserve"> 202</w:t>
      </w:r>
      <w:r w:rsidR="001B11D8" w:rsidRPr="00D7234E">
        <w:rPr>
          <w:rFonts w:ascii="Arial" w:hAnsi="Arial" w:cs="Arial"/>
        </w:rPr>
        <w:t>4</w:t>
      </w:r>
      <w:r w:rsidRPr="00D7234E">
        <w:rPr>
          <w:rFonts w:ascii="Arial" w:hAnsi="Arial" w:cs="Arial"/>
        </w:rPr>
        <w:t xml:space="preserve">.  (“Fecha </w:t>
      </w:r>
      <w:r w:rsidR="00B4076E" w:rsidRPr="00D7234E">
        <w:rPr>
          <w:rFonts w:ascii="Arial" w:hAnsi="Arial" w:cs="Arial"/>
        </w:rPr>
        <w:t>Límite para Participar</w:t>
      </w:r>
      <w:r w:rsidRPr="00D7234E">
        <w:rPr>
          <w:rFonts w:ascii="Arial" w:hAnsi="Arial" w:cs="Arial"/>
        </w:rPr>
        <w:t>) (en adelante, el “Período de Vigencia”).</w:t>
      </w:r>
    </w:p>
    <w:p w14:paraId="2326B7AD" w14:textId="77777777" w:rsidR="00D63F0C" w:rsidRPr="000A3F87" w:rsidRDefault="00D02206" w:rsidP="000A3F87">
      <w:pPr>
        <w:spacing w:line="259" w:lineRule="auto"/>
        <w:ind w:left="360"/>
        <w:jc w:val="both"/>
        <w:rPr>
          <w:rFonts w:ascii="Arial" w:hAnsi="Arial" w:cs="Arial"/>
        </w:rPr>
      </w:pPr>
      <w:r w:rsidRPr="000A3F87">
        <w:rPr>
          <w:rFonts w:ascii="Arial" w:hAnsi="Arial" w:cs="Arial"/>
        </w:rPr>
        <w:t xml:space="preserve"> </w:t>
      </w:r>
    </w:p>
    <w:p w14:paraId="204C8BF2" w14:textId="77777777" w:rsidR="00CC2518" w:rsidRDefault="00D02206" w:rsidP="000A3F87">
      <w:pPr>
        <w:spacing w:after="183"/>
        <w:ind w:right="3"/>
        <w:jc w:val="both"/>
        <w:rPr>
          <w:rFonts w:ascii="Arial" w:hAnsi="Arial" w:cs="Arial"/>
        </w:rPr>
      </w:pPr>
      <w:r w:rsidRPr="000A3F87">
        <w:rPr>
          <w:rFonts w:ascii="Arial" w:hAnsi="Arial" w:cs="Arial"/>
        </w:rPr>
        <w:t xml:space="preserve">A continuación, se detallan los plazos en los cuales se llevará a cabo el concurso:  </w:t>
      </w:r>
    </w:p>
    <w:p w14:paraId="05D32E9F" w14:textId="5784499A" w:rsidR="001B11D8" w:rsidRPr="00D7234E" w:rsidRDefault="001B11D8" w:rsidP="000A3F87">
      <w:pPr>
        <w:spacing w:after="183"/>
        <w:ind w:right="3"/>
        <w:jc w:val="both"/>
        <w:rPr>
          <w:rFonts w:ascii="Arial" w:hAnsi="Arial" w:cs="Arial"/>
        </w:rPr>
      </w:pPr>
      <w:r w:rsidRPr="00D7234E">
        <w:rPr>
          <w:rFonts w:ascii="Arial" w:hAnsi="Arial" w:cs="Arial"/>
          <w:b/>
          <w:bCs/>
        </w:rPr>
        <w:t>-</w:t>
      </w:r>
      <w:r w:rsidRPr="00D7234E">
        <w:rPr>
          <w:rFonts w:ascii="Arial" w:hAnsi="Arial" w:cs="Arial"/>
          <w:b/>
          <w:bCs/>
          <w:szCs w:val="28"/>
        </w:rPr>
        <w:t>FECHA DE COMIENZO</w:t>
      </w:r>
      <w:r w:rsidRPr="00D7234E">
        <w:rPr>
          <w:rFonts w:ascii="Arial" w:hAnsi="Arial" w:cs="Arial"/>
          <w:b/>
          <w:bCs/>
        </w:rPr>
        <w:t>:</w:t>
      </w:r>
      <w:r w:rsidRPr="00D7234E">
        <w:rPr>
          <w:rFonts w:ascii="Arial" w:hAnsi="Arial" w:cs="Arial"/>
        </w:rPr>
        <w:t xml:space="preserve"> el Concurso iniciará el del </w:t>
      </w:r>
      <w:r w:rsidR="00D7234E" w:rsidRPr="001B096B">
        <w:rPr>
          <w:rFonts w:ascii="Arial" w:hAnsi="Arial" w:cs="Arial"/>
        </w:rPr>
        <w:t>1</w:t>
      </w:r>
      <w:r w:rsidR="001B096B" w:rsidRPr="001B096B">
        <w:rPr>
          <w:rFonts w:ascii="Arial" w:hAnsi="Arial" w:cs="Arial"/>
        </w:rPr>
        <w:t>6 al 17</w:t>
      </w:r>
      <w:r w:rsidRPr="001B096B">
        <w:rPr>
          <w:rFonts w:ascii="Arial" w:hAnsi="Arial" w:cs="Arial"/>
        </w:rPr>
        <w:t xml:space="preserve"> de</w:t>
      </w:r>
      <w:r w:rsidR="001B096B">
        <w:rPr>
          <w:rFonts w:ascii="Arial" w:hAnsi="Arial" w:cs="Arial"/>
        </w:rPr>
        <w:t xml:space="preserve"> julio</w:t>
      </w:r>
      <w:r w:rsidRPr="00D7234E">
        <w:rPr>
          <w:rFonts w:ascii="Arial" w:hAnsi="Arial" w:cs="Arial"/>
        </w:rPr>
        <w:t xml:space="preserve"> del año 2024</w:t>
      </w:r>
      <w:r w:rsidR="00B4076E" w:rsidRPr="00D7234E">
        <w:rPr>
          <w:rFonts w:ascii="Arial" w:hAnsi="Arial" w:cs="Arial"/>
        </w:rPr>
        <w:t xml:space="preserve"> con el anuncio oficial por el Instagram oficial de Café 1820</w:t>
      </w:r>
      <w:r w:rsidR="00C9138F" w:rsidRPr="00D7234E">
        <w:rPr>
          <w:rFonts w:ascii="Arial" w:hAnsi="Arial" w:cs="Arial"/>
        </w:rPr>
        <w:t xml:space="preserve"> al realizar la publicación del Concurso en formato de historia. </w:t>
      </w:r>
    </w:p>
    <w:p w14:paraId="1F28302F" w14:textId="5FE99626" w:rsidR="00CC2518" w:rsidRPr="00D7234E" w:rsidRDefault="00B4076E" w:rsidP="00CC2518">
      <w:pPr>
        <w:spacing w:after="183"/>
        <w:ind w:right="3"/>
        <w:jc w:val="both"/>
        <w:rPr>
          <w:rFonts w:ascii="Arial" w:hAnsi="Arial" w:cs="Arial"/>
        </w:rPr>
      </w:pPr>
      <w:r w:rsidRPr="00D7234E">
        <w:rPr>
          <w:rFonts w:ascii="Arial" w:hAnsi="Arial" w:cs="Arial"/>
          <w:b/>
          <w:bCs/>
        </w:rPr>
        <w:t>-FECHA LÍMITE PARA PARTICIPAR:</w:t>
      </w:r>
      <w:r w:rsidRPr="00D7234E">
        <w:rPr>
          <w:rFonts w:ascii="Arial" w:hAnsi="Arial" w:cs="Arial"/>
        </w:rPr>
        <w:t xml:space="preserve"> la fecha límite para participar en el Concurso será hasta las </w:t>
      </w:r>
      <w:r w:rsidR="003911B6">
        <w:rPr>
          <w:rFonts w:ascii="Arial" w:hAnsi="Arial" w:cs="Arial"/>
        </w:rPr>
        <w:t>11</w:t>
      </w:r>
      <w:r w:rsidRPr="00D7234E">
        <w:rPr>
          <w:rFonts w:ascii="Arial" w:hAnsi="Arial" w:cs="Arial"/>
        </w:rPr>
        <w:t>:</w:t>
      </w:r>
      <w:r w:rsidR="003911B6">
        <w:rPr>
          <w:rFonts w:ascii="Arial" w:hAnsi="Arial" w:cs="Arial"/>
        </w:rPr>
        <w:t>59</w:t>
      </w:r>
      <w:r w:rsidRPr="00D7234E">
        <w:rPr>
          <w:rFonts w:ascii="Arial" w:hAnsi="Arial" w:cs="Arial"/>
        </w:rPr>
        <w:t xml:space="preserve"> p.m. del </w:t>
      </w:r>
      <w:r w:rsidRPr="001B096B">
        <w:rPr>
          <w:rFonts w:ascii="Arial" w:hAnsi="Arial" w:cs="Arial"/>
        </w:rPr>
        <w:t>1</w:t>
      </w:r>
      <w:r w:rsidR="001B096B" w:rsidRPr="001B096B">
        <w:rPr>
          <w:rFonts w:ascii="Arial" w:hAnsi="Arial" w:cs="Arial"/>
        </w:rPr>
        <w:t>7</w:t>
      </w:r>
      <w:r w:rsidRPr="001B096B">
        <w:rPr>
          <w:rFonts w:ascii="Arial" w:hAnsi="Arial" w:cs="Arial"/>
        </w:rPr>
        <w:t xml:space="preserve"> de </w:t>
      </w:r>
      <w:r w:rsidR="001B096B" w:rsidRPr="001B096B">
        <w:rPr>
          <w:rFonts w:ascii="Arial" w:hAnsi="Arial" w:cs="Arial"/>
        </w:rPr>
        <w:t>julio</w:t>
      </w:r>
      <w:r w:rsidRPr="00D7234E">
        <w:rPr>
          <w:rFonts w:ascii="Arial" w:hAnsi="Arial" w:cs="Arial"/>
        </w:rPr>
        <w:t xml:space="preserve"> del año 2024.  </w:t>
      </w:r>
    </w:p>
    <w:p w14:paraId="16DCF397" w14:textId="7CF9451D" w:rsidR="00CC2518" w:rsidRPr="00D7234E" w:rsidRDefault="00CC2518" w:rsidP="00CC2518">
      <w:pPr>
        <w:spacing w:after="183"/>
        <w:ind w:right="3"/>
        <w:jc w:val="both"/>
        <w:rPr>
          <w:rFonts w:ascii="Arial" w:hAnsi="Arial" w:cs="Arial"/>
        </w:rPr>
      </w:pPr>
      <w:r w:rsidRPr="00D7234E">
        <w:rPr>
          <w:rFonts w:ascii="Arial" w:hAnsi="Arial" w:cs="Arial"/>
          <w:b/>
          <w:bCs/>
        </w:rPr>
        <w:t>-FECHA DE VOTACIÓN:</w:t>
      </w:r>
      <w:r w:rsidRPr="00D7234E">
        <w:rPr>
          <w:rFonts w:ascii="Arial" w:hAnsi="Arial" w:cs="Arial"/>
        </w:rPr>
        <w:t xml:space="preserve"> </w:t>
      </w:r>
      <w:r w:rsidR="003911B6">
        <w:rPr>
          <w:rFonts w:ascii="Arial" w:hAnsi="Arial" w:cs="Arial"/>
        </w:rPr>
        <w:t>No hay votación</w:t>
      </w:r>
    </w:p>
    <w:p w14:paraId="6AD59D0E" w14:textId="60C8F3FF" w:rsidR="00CC2518" w:rsidRPr="00D7234E" w:rsidRDefault="001B11D8" w:rsidP="00CC2518">
      <w:pPr>
        <w:spacing w:after="183"/>
        <w:ind w:right="3"/>
        <w:jc w:val="both"/>
        <w:rPr>
          <w:rFonts w:ascii="Arial" w:hAnsi="Arial" w:cs="Arial"/>
        </w:rPr>
      </w:pPr>
      <w:r w:rsidRPr="00D7234E">
        <w:rPr>
          <w:rFonts w:ascii="Arial" w:hAnsi="Arial" w:cs="Arial"/>
          <w:b/>
          <w:bCs/>
        </w:rPr>
        <w:t>-</w:t>
      </w:r>
      <w:r w:rsidR="00D02206" w:rsidRPr="00D7234E">
        <w:rPr>
          <w:rFonts w:ascii="Arial" w:hAnsi="Arial" w:cs="Arial"/>
          <w:b/>
          <w:bCs/>
        </w:rPr>
        <w:t xml:space="preserve">FECHA DE ANUNCIO DE </w:t>
      </w:r>
      <w:r w:rsidRPr="00D7234E">
        <w:rPr>
          <w:rFonts w:ascii="Arial" w:hAnsi="Arial" w:cs="Arial"/>
          <w:b/>
          <w:bCs/>
        </w:rPr>
        <w:t>GANADOR</w:t>
      </w:r>
      <w:r w:rsidR="00D02206" w:rsidRPr="00D7234E">
        <w:rPr>
          <w:rFonts w:ascii="Arial" w:hAnsi="Arial" w:cs="Arial"/>
        </w:rPr>
        <w:t xml:space="preserve">: </w:t>
      </w:r>
      <w:r w:rsidR="003911B6">
        <w:rPr>
          <w:rFonts w:ascii="Arial" w:hAnsi="Arial" w:cs="Arial"/>
        </w:rPr>
        <w:t xml:space="preserve">No hay ganador, cualquier persona puede utilizar la promoción de Amazon Prime Day, mientras utilice Amazon USA y adquiera un producto del </w:t>
      </w:r>
      <w:proofErr w:type="spellStart"/>
      <w:r w:rsidR="003911B6">
        <w:rPr>
          <w:rFonts w:ascii="Arial" w:hAnsi="Arial" w:cs="Arial"/>
        </w:rPr>
        <w:t>cátalogo</w:t>
      </w:r>
      <w:proofErr w:type="spellEnd"/>
      <w:r w:rsidR="003911B6">
        <w:rPr>
          <w:rFonts w:ascii="Arial" w:hAnsi="Arial" w:cs="Arial"/>
        </w:rPr>
        <w:t xml:space="preserve"> de Café 1820</w:t>
      </w:r>
    </w:p>
    <w:p w14:paraId="4A249F66" w14:textId="370C74C7" w:rsidR="001B11D8" w:rsidRPr="000A3F87" w:rsidRDefault="00D02206" w:rsidP="00CC2518">
      <w:pPr>
        <w:spacing w:after="188"/>
        <w:ind w:right="3"/>
        <w:jc w:val="both"/>
        <w:rPr>
          <w:rFonts w:ascii="Arial" w:hAnsi="Arial" w:cs="Arial"/>
        </w:rPr>
      </w:pPr>
      <w:r w:rsidRPr="00D7234E">
        <w:rPr>
          <w:rFonts w:ascii="Arial" w:hAnsi="Arial" w:cs="Arial"/>
          <w:b/>
          <w:bCs/>
        </w:rPr>
        <w:t xml:space="preserve">-FECHA LÍMITE PARA </w:t>
      </w:r>
      <w:r w:rsidR="001B11D8" w:rsidRPr="00D7234E">
        <w:rPr>
          <w:rFonts w:ascii="Arial" w:hAnsi="Arial" w:cs="Arial"/>
          <w:b/>
          <w:bCs/>
        </w:rPr>
        <w:t>RETIRAR</w:t>
      </w:r>
      <w:r w:rsidRPr="00D7234E">
        <w:rPr>
          <w:rFonts w:ascii="Arial" w:hAnsi="Arial" w:cs="Arial"/>
          <w:b/>
          <w:bCs/>
        </w:rPr>
        <w:t xml:space="preserve"> </w:t>
      </w:r>
      <w:r w:rsidR="001B11D8" w:rsidRPr="00D7234E">
        <w:rPr>
          <w:rFonts w:ascii="Arial" w:hAnsi="Arial" w:cs="Arial"/>
          <w:b/>
          <w:bCs/>
        </w:rPr>
        <w:t>EL PREMIO</w:t>
      </w:r>
      <w:r w:rsidRPr="00D7234E">
        <w:rPr>
          <w:rFonts w:ascii="Arial" w:hAnsi="Arial" w:cs="Arial"/>
          <w:b/>
          <w:bCs/>
        </w:rPr>
        <w:t>:</w:t>
      </w:r>
      <w:r w:rsidRPr="00D7234E">
        <w:rPr>
          <w:rFonts w:ascii="Arial" w:hAnsi="Arial" w:cs="Arial"/>
        </w:rPr>
        <w:t xml:space="preserve"> </w:t>
      </w:r>
      <w:r w:rsidR="003911B6">
        <w:rPr>
          <w:rFonts w:ascii="Arial" w:hAnsi="Arial" w:cs="Arial"/>
        </w:rPr>
        <w:t xml:space="preserve">Amazon es quien se encarga de entregar el premio, por lo que esto queda sujeto a las demandas de envíos y altos consumos en los canales que puedan retrasar dicha entrega. </w:t>
      </w:r>
    </w:p>
    <w:p w14:paraId="4A7865F6" w14:textId="3AA41F6A" w:rsidR="00D63F0C" w:rsidRPr="000A3F87" w:rsidRDefault="000A753A" w:rsidP="000A3F87">
      <w:pPr>
        <w:spacing w:after="246" w:line="248" w:lineRule="auto"/>
        <w:ind w:left="370" w:right="3" w:hanging="10"/>
        <w:jc w:val="both"/>
        <w:rPr>
          <w:rFonts w:ascii="Arial" w:hAnsi="Arial" w:cs="Arial"/>
        </w:rPr>
      </w:pPr>
      <w:r w:rsidRPr="000A3F87">
        <w:rPr>
          <w:rFonts w:ascii="Arial" w:hAnsi="Arial" w:cs="Arial"/>
          <w:b/>
          <w:bCs/>
          <w:color w:val="F8821B"/>
        </w:rPr>
        <w:t xml:space="preserve">2. </w:t>
      </w:r>
      <w:r w:rsidR="00D02206" w:rsidRPr="000A3F87">
        <w:rPr>
          <w:rFonts w:ascii="Arial" w:hAnsi="Arial" w:cs="Arial"/>
          <w:b/>
          <w:bCs/>
          <w:color w:val="F8821B"/>
        </w:rPr>
        <w:t>ELEGIBILIDAD:</w:t>
      </w:r>
      <w:r w:rsidR="00D02206" w:rsidRPr="000A3F87">
        <w:rPr>
          <w:rFonts w:ascii="Arial" w:hAnsi="Arial" w:cs="Arial"/>
          <w:color w:val="F8821B"/>
        </w:rPr>
        <w:t xml:space="preserve"> </w:t>
      </w:r>
      <w:r w:rsidR="00D02206" w:rsidRPr="000A3F87">
        <w:rPr>
          <w:rFonts w:ascii="Arial" w:hAnsi="Arial" w:cs="Arial"/>
        </w:rPr>
        <w:t>El concurso</w:t>
      </w:r>
      <w:r w:rsidR="00B4076E" w:rsidRPr="000A3F87">
        <w:rPr>
          <w:rFonts w:ascii="Arial" w:hAnsi="Arial" w:cs="Arial"/>
        </w:rPr>
        <w:t xml:space="preserve"> </w:t>
      </w:r>
      <w:r w:rsidR="003911B6">
        <w:rPr>
          <w:rFonts w:ascii="Arial" w:hAnsi="Arial" w:cs="Arial"/>
        </w:rPr>
        <w:t>Amazon Prime Day</w:t>
      </w:r>
      <w:r w:rsidR="00B4076E" w:rsidRPr="000A3F87">
        <w:rPr>
          <w:rFonts w:ascii="Arial" w:hAnsi="Arial" w:cs="Arial"/>
        </w:rPr>
        <w:t xml:space="preserve"> Café 1820</w:t>
      </w:r>
      <w:r w:rsidR="00D02206" w:rsidRPr="000A3F87">
        <w:rPr>
          <w:rFonts w:ascii="Arial" w:hAnsi="Arial" w:cs="Arial"/>
        </w:rPr>
        <w:t xml:space="preserve"> estará dirigido a los costarricenses o residentes legales en </w:t>
      </w:r>
      <w:r w:rsidR="003911B6">
        <w:rPr>
          <w:rFonts w:ascii="Arial" w:hAnsi="Arial" w:cs="Arial"/>
        </w:rPr>
        <w:t>Estados Unidos</w:t>
      </w:r>
      <w:r w:rsidR="00D02206" w:rsidRPr="000A3F87">
        <w:rPr>
          <w:rFonts w:ascii="Arial" w:hAnsi="Arial" w:cs="Arial"/>
        </w:rPr>
        <w:t xml:space="preserve"> </w:t>
      </w:r>
      <w:r w:rsidR="00D17979">
        <w:rPr>
          <w:rFonts w:ascii="Arial" w:hAnsi="Arial" w:cs="Arial"/>
        </w:rPr>
        <w:t xml:space="preserve">mayores de 18 años </w:t>
      </w:r>
      <w:r w:rsidR="00D02206" w:rsidRPr="000A3F87">
        <w:rPr>
          <w:rFonts w:ascii="Arial" w:hAnsi="Arial" w:cs="Arial"/>
        </w:rPr>
        <w:t xml:space="preserve">al momento de la inscripción en el concurso. Podrán ser considerados participantes todas las personas físicas que cumplan con los siguientes requisitos: </w:t>
      </w:r>
    </w:p>
    <w:p w14:paraId="07EC770C" w14:textId="77777777" w:rsidR="00D63F0C" w:rsidRPr="000A3F87" w:rsidRDefault="00D02206" w:rsidP="000A3F87">
      <w:pPr>
        <w:spacing w:after="291" w:line="259" w:lineRule="auto"/>
        <w:ind w:left="355"/>
        <w:jc w:val="both"/>
        <w:rPr>
          <w:rFonts w:ascii="Arial" w:hAnsi="Arial" w:cs="Arial"/>
          <w:b/>
          <w:bCs/>
        </w:rPr>
      </w:pPr>
      <w:r w:rsidRPr="000A3F87">
        <w:rPr>
          <w:rFonts w:ascii="Arial" w:hAnsi="Arial" w:cs="Arial"/>
          <w:b/>
          <w:bCs/>
          <w:u w:val="single" w:color="000000"/>
        </w:rPr>
        <w:t>Podrán participar en el concurso:</w:t>
      </w:r>
      <w:r w:rsidRPr="000A3F87">
        <w:rPr>
          <w:rFonts w:ascii="Arial" w:hAnsi="Arial" w:cs="Arial"/>
          <w:b/>
          <w:bCs/>
        </w:rPr>
        <w:t xml:space="preserve"> </w:t>
      </w:r>
    </w:p>
    <w:p w14:paraId="2A6265D7" w14:textId="756F0D8C" w:rsidR="00D63F0C" w:rsidRPr="000A3F87" w:rsidRDefault="00D02206" w:rsidP="000A3F87">
      <w:pPr>
        <w:numPr>
          <w:ilvl w:val="1"/>
          <w:numId w:val="3"/>
        </w:numPr>
        <w:ind w:right="3" w:hanging="361"/>
        <w:jc w:val="both"/>
        <w:rPr>
          <w:rFonts w:ascii="Arial" w:hAnsi="Arial" w:cs="Arial"/>
        </w:rPr>
      </w:pPr>
      <w:r w:rsidRPr="000A3F87">
        <w:rPr>
          <w:rFonts w:ascii="Arial" w:hAnsi="Arial" w:cs="Arial"/>
        </w:rPr>
        <w:t xml:space="preserve">Personas </w:t>
      </w:r>
      <w:r w:rsidR="00D17979">
        <w:rPr>
          <w:rFonts w:ascii="Arial" w:hAnsi="Arial" w:cs="Arial"/>
        </w:rPr>
        <w:t xml:space="preserve">mayores de 18 años </w:t>
      </w:r>
      <w:r w:rsidRPr="000A3F87">
        <w:rPr>
          <w:rFonts w:ascii="Arial" w:hAnsi="Arial" w:cs="Arial"/>
        </w:rPr>
        <w:t>que cuenten con u</w:t>
      </w:r>
      <w:r w:rsidR="003911B6">
        <w:rPr>
          <w:rFonts w:ascii="Arial" w:hAnsi="Arial" w:cs="Arial"/>
        </w:rPr>
        <w:t>na cuenta en Amazon USA</w:t>
      </w:r>
      <w:r w:rsidRPr="000A3F87">
        <w:rPr>
          <w:rFonts w:ascii="Arial" w:hAnsi="Arial" w:cs="Arial"/>
        </w:rPr>
        <w:t xml:space="preserve">. </w:t>
      </w:r>
    </w:p>
    <w:p w14:paraId="669E8E1B" w14:textId="77777777" w:rsidR="003911B6" w:rsidRDefault="003911B6" w:rsidP="000A3F87">
      <w:pPr>
        <w:spacing w:after="291" w:line="259" w:lineRule="auto"/>
        <w:ind w:left="355"/>
        <w:jc w:val="both"/>
        <w:rPr>
          <w:rFonts w:ascii="Arial" w:hAnsi="Arial" w:cs="Arial"/>
        </w:rPr>
      </w:pPr>
    </w:p>
    <w:p w14:paraId="5EEBC1BA" w14:textId="4067BBDB" w:rsidR="00D63F0C" w:rsidRPr="000A3F87" w:rsidRDefault="00D02206" w:rsidP="000A3F87">
      <w:pPr>
        <w:spacing w:after="291" w:line="259" w:lineRule="auto"/>
        <w:ind w:left="355"/>
        <w:jc w:val="both"/>
        <w:rPr>
          <w:rFonts w:ascii="Arial" w:hAnsi="Arial" w:cs="Arial"/>
          <w:b/>
          <w:bCs/>
        </w:rPr>
      </w:pPr>
      <w:r w:rsidRPr="000A3F87">
        <w:rPr>
          <w:rFonts w:ascii="Arial" w:hAnsi="Arial" w:cs="Arial"/>
          <w:b/>
          <w:bCs/>
          <w:u w:val="single" w:color="000000"/>
        </w:rPr>
        <w:t>No podrán participar en el Concurso:</w:t>
      </w:r>
      <w:r w:rsidRPr="000A3F87">
        <w:rPr>
          <w:rFonts w:ascii="Arial" w:hAnsi="Arial" w:cs="Arial"/>
          <w:b/>
          <w:bCs/>
        </w:rPr>
        <w:t xml:space="preserve">  </w:t>
      </w:r>
    </w:p>
    <w:p w14:paraId="1573D4B0" w14:textId="2A38ED23" w:rsidR="00D63F0C" w:rsidRPr="000A3F87" w:rsidRDefault="00D02206" w:rsidP="000A3F87">
      <w:pPr>
        <w:numPr>
          <w:ilvl w:val="1"/>
          <w:numId w:val="4"/>
        </w:numPr>
        <w:ind w:right="3" w:hanging="361"/>
        <w:jc w:val="both"/>
        <w:rPr>
          <w:rFonts w:ascii="Arial" w:hAnsi="Arial" w:cs="Arial"/>
        </w:rPr>
      </w:pPr>
      <w:r w:rsidRPr="000A3F87">
        <w:rPr>
          <w:rFonts w:ascii="Arial" w:hAnsi="Arial" w:cs="Arial"/>
        </w:rPr>
        <w:t xml:space="preserve">Empleados, ejecutivos y funcionarios de </w:t>
      </w:r>
      <w:r w:rsidR="000A753A" w:rsidRPr="000A3F87">
        <w:rPr>
          <w:rFonts w:ascii="Arial" w:hAnsi="Arial" w:cs="Arial"/>
        </w:rPr>
        <w:t xml:space="preserve">Café 1820 </w:t>
      </w:r>
      <w:r w:rsidRPr="000A3F87">
        <w:rPr>
          <w:rFonts w:ascii="Arial" w:hAnsi="Arial" w:cs="Arial"/>
        </w:rPr>
        <w:t>o empresas hermanas</w:t>
      </w:r>
      <w:r w:rsidR="000A753A" w:rsidRPr="000A3F87">
        <w:rPr>
          <w:rFonts w:ascii="Arial" w:hAnsi="Arial" w:cs="Arial"/>
        </w:rPr>
        <w:t xml:space="preserve"> pertenecientes a Grupo Numar</w:t>
      </w:r>
      <w:r w:rsidRPr="000A3F87">
        <w:rPr>
          <w:rFonts w:ascii="Arial" w:hAnsi="Arial" w:cs="Arial"/>
        </w:rPr>
        <w:t>,</w:t>
      </w:r>
      <w:r w:rsidR="000A753A" w:rsidRPr="000A3F87">
        <w:rPr>
          <w:rFonts w:ascii="Arial" w:hAnsi="Arial" w:cs="Arial"/>
        </w:rPr>
        <w:t xml:space="preserve"> Grupo Garnier </w:t>
      </w:r>
      <w:r w:rsidRPr="000A3F87">
        <w:rPr>
          <w:rFonts w:ascii="Arial" w:hAnsi="Arial" w:cs="Arial"/>
        </w:rPr>
        <w:t xml:space="preserve">o BPO, así como sus familiares en primer grado de consanguinidad.  </w:t>
      </w:r>
    </w:p>
    <w:p w14:paraId="17B32ECB" w14:textId="77777777" w:rsidR="00D63F0C" w:rsidRPr="000A3F87" w:rsidRDefault="00D02206" w:rsidP="000A3F87">
      <w:pPr>
        <w:numPr>
          <w:ilvl w:val="1"/>
          <w:numId w:val="4"/>
        </w:numPr>
        <w:ind w:right="3" w:hanging="361"/>
        <w:jc w:val="both"/>
        <w:rPr>
          <w:rFonts w:ascii="Arial" w:hAnsi="Arial" w:cs="Arial"/>
        </w:rPr>
      </w:pPr>
      <w:r w:rsidRPr="000A3F87">
        <w:rPr>
          <w:rFonts w:ascii="Arial" w:hAnsi="Arial" w:cs="Arial"/>
        </w:rPr>
        <w:t xml:space="preserve">Empleados, ejecutivos y funcionarios de las agencias de publicidad, y demás proveedores involucrados en este concurso. </w:t>
      </w:r>
    </w:p>
    <w:p w14:paraId="5016E6D4" w14:textId="043F2B2D" w:rsidR="00D63F0C" w:rsidRPr="000A3F87" w:rsidRDefault="00D02206" w:rsidP="000A3F87">
      <w:pPr>
        <w:numPr>
          <w:ilvl w:val="1"/>
          <w:numId w:val="4"/>
        </w:numPr>
        <w:ind w:right="3" w:hanging="361"/>
        <w:jc w:val="both"/>
        <w:rPr>
          <w:rFonts w:ascii="Arial" w:hAnsi="Arial" w:cs="Arial"/>
        </w:rPr>
      </w:pPr>
      <w:r w:rsidRPr="000A3F87">
        <w:rPr>
          <w:rFonts w:ascii="Arial" w:hAnsi="Arial" w:cs="Arial"/>
        </w:rPr>
        <w:t>Funcionarios de cualquiera de las empresas copatrocinadoras de este concurso que en razón de su cargo puedan de alguna forma influir en el desarrollo de la promoción o la asignación de los premios</w:t>
      </w:r>
      <w:r w:rsidR="00D17979">
        <w:rPr>
          <w:rFonts w:ascii="Arial" w:hAnsi="Arial" w:cs="Arial"/>
        </w:rPr>
        <w:t>.</w:t>
      </w:r>
    </w:p>
    <w:p w14:paraId="17602672" w14:textId="77777777" w:rsidR="00D7234E" w:rsidRDefault="00D7234E" w:rsidP="000A3F87">
      <w:pPr>
        <w:spacing w:after="263"/>
        <w:ind w:right="3"/>
        <w:jc w:val="both"/>
        <w:rPr>
          <w:rFonts w:ascii="Arial" w:hAnsi="Arial" w:cs="Arial"/>
        </w:rPr>
      </w:pPr>
    </w:p>
    <w:p w14:paraId="00573FF0" w14:textId="66D513A9" w:rsidR="00D63F0C" w:rsidRPr="000A3F87" w:rsidRDefault="00D02206" w:rsidP="000A3F87">
      <w:pPr>
        <w:spacing w:after="263"/>
        <w:ind w:right="3"/>
        <w:jc w:val="both"/>
        <w:rPr>
          <w:rFonts w:ascii="Arial" w:hAnsi="Arial" w:cs="Arial"/>
        </w:rPr>
      </w:pPr>
      <w:r w:rsidRPr="000A3F87">
        <w:rPr>
          <w:rFonts w:ascii="Arial" w:hAnsi="Arial" w:cs="Arial"/>
        </w:rPr>
        <w:t xml:space="preserve">Para que un participante se tenga como válido, es necesario que cumpla los requisitos indicados anteriormente. </w:t>
      </w:r>
    </w:p>
    <w:p w14:paraId="2E3C8D5D" w14:textId="0DD09941" w:rsidR="00D63F0C" w:rsidRPr="000A3F87" w:rsidRDefault="000A753A" w:rsidP="000A3F87">
      <w:pPr>
        <w:ind w:right="3"/>
        <w:jc w:val="both"/>
        <w:rPr>
          <w:rFonts w:ascii="Arial" w:hAnsi="Arial" w:cs="Arial"/>
        </w:rPr>
      </w:pPr>
      <w:r w:rsidRPr="000A3F87">
        <w:rPr>
          <w:rFonts w:ascii="Arial" w:hAnsi="Arial" w:cs="Arial"/>
        </w:rPr>
        <w:lastRenderedPageBreak/>
        <w:t>Café 1820</w:t>
      </w:r>
      <w:r w:rsidR="00D02206" w:rsidRPr="000A3F87">
        <w:rPr>
          <w:rFonts w:ascii="Arial" w:hAnsi="Arial" w:cs="Arial"/>
        </w:rPr>
        <w:t xml:space="preserve"> se reserva el derecho de verificar en cualquier momento que cada uno de los participantes cumpla con las condiciones de elegibilidad que a su juicio sean necesarias para participar en este Concurso. La participación en el Concurso es libre y gratuita.  </w:t>
      </w:r>
    </w:p>
    <w:p w14:paraId="640804F2" w14:textId="77777777" w:rsidR="00D63F0C" w:rsidRPr="000A3F87" w:rsidRDefault="00D02206" w:rsidP="000A3F87">
      <w:pPr>
        <w:spacing w:after="39" w:line="259" w:lineRule="auto"/>
        <w:ind w:left="360"/>
        <w:jc w:val="both"/>
        <w:rPr>
          <w:rFonts w:ascii="Arial" w:hAnsi="Arial" w:cs="Arial"/>
        </w:rPr>
      </w:pPr>
      <w:r w:rsidRPr="000A3F87">
        <w:rPr>
          <w:rFonts w:ascii="Arial" w:hAnsi="Arial" w:cs="Arial"/>
        </w:rPr>
        <w:t xml:space="preserve"> </w:t>
      </w:r>
    </w:p>
    <w:p w14:paraId="70B111FE" w14:textId="637A494E" w:rsidR="00CC2518" w:rsidRPr="003911B6" w:rsidRDefault="00D02206" w:rsidP="003911B6">
      <w:pPr>
        <w:pStyle w:val="Heading1"/>
        <w:numPr>
          <w:ilvl w:val="0"/>
          <w:numId w:val="26"/>
        </w:numPr>
        <w:spacing w:after="234"/>
        <w:jc w:val="both"/>
        <w:rPr>
          <w:rFonts w:ascii="Arial" w:hAnsi="Arial" w:cs="Arial"/>
        </w:rPr>
      </w:pPr>
      <w:r w:rsidRPr="000A3F87">
        <w:rPr>
          <w:rFonts w:ascii="Arial" w:hAnsi="Arial" w:cs="Arial"/>
          <w:b/>
          <w:bCs/>
          <w:color w:val="F8821B"/>
          <w:lang w:val="es-ES"/>
        </w:rPr>
        <w:t>DESCRIPCIÓN DEL CONCURSO</w:t>
      </w:r>
      <w:r w:rsidR="00AB7F9D" w:rsidRPr="000A3F87">
        <w:rPr>
          <w:rFonts w:ascii="Arial" w:hAnsi="Arial" w:cs="Arial"/>
          <w:b/>
          <w:bCs/>
          <w:color w:val="F8821B"/>
          <w:lang w:val="es-ES"/>
        </w:rPr>
        <w:t xml:space="preserve">: </w:t>
      </w:r>
      <w:r w:rsidR="00AB7F9D" w:rsidRPr="000A3F87">
        <w:rPr>
          <w:rFonts w:ascii="Arial" w:hAnsi="Arial" w:cs="Arial"/>
          <w:color w:val="0D0D0D"/>
          <w:shd w:val="clear" w:color="auto" w:fill="FFFFFF"/>
        </w:rPr>
        <w:t xml:space="preserve">El concurso </w:t>
      </w:r>
      <w:r w:rsidR="003911B6">
        <w:rPr>
          <w:rFonts w:ascii="Arial" w:hAnsi="Arial" w:cs="Arial"/>
          <w:color w:val="0D0D0D"/>
          <w:shd w:val="clear" w:color="auto" w:fill="FFFFFF"/>
        </w:rPr>
        <w:t>Amazon Prime Day</w:t>
      </w:r>
      <w:r w:rsidR="00AB7F9D" w:rsidRPr="000A3F87">
        <w:rPr>
          <w:rFonts w:ascii="Arial" w:hAnsi="Arial" w:cs="Arial"/>
          <w:color w:val="0D0D0D"/>
          <w:shd w:val="clear" w:color="auto" w:fill="FFFFFF"/>
        </w:rPr>
        <w:t xml:space="preserve"> Café 1820, es una iniciativa creativa y dinámica organizada por Café 1820, diseñada para involucrar a la comunidad de </w:t>
      </w:r>
      <w:r w:rsidR="008A4268">
        <w:rPr>
          <w:rFonts w:ascii="Arial" w:hAnsi="Arial" w:cs="Arial"/>
          <w:color w:val="0D0D0D"/>
          <w:shd w:val="clear" w:color="auto" w:fill="FFFFFF"/>
        </w:rPr>
        <w:t>Amazon</w:t>
      </w:r>
      <w:r w:rsidR="00AB7F9D" w:rsidRPr="000A3F87">
        <w:rPr>
          <w:rFonts w:ascii="Arial" w:hAnsi="Arial" w:cs="Arial"/>
          <w:color w:val="0D0D0D"/>
          <w:shd w:val="clear" w:color="auto" w:fill="FFFFFF"/>
        </w:rPr>
        <w:t xml:space="preserve"> en </w:t>
      </w:r>
      <w:r w:rsidR="008A4268">
        <w:rPr>
          <w:rFonts w:ascii="Arial" w:hAnsi="Arial" w:cs="Arial"/>
          <w:color w:val="0D0D0D"/>
          <w:shd w:val="clear" w:color="auto" w:fill="FFFFFF"/>
        </w:rPr>
        <w:t>Estados Unidos</w:t>
      </w:r>
      <w:r w:rsidR="00AB7F9D" w:rsidRPr="000A3F87">
        <w:rPr>
          <w:rFonts w:ascii="Arial" w:hAnsi="Arial" w:cs="Arial"/>
          <w:color w:val="0D0D0D"/>
          <w:shd w:val="clear" w:color="auto" w:fill="FFFFFF"/>
        </w:rPr>
        <w:t>, en el arte del diseño y la personalización, para celebrar la cultura del café. Este concurso ofrece a los participantes la oportunidad de utilizar su imaginación y creatividad para diseñar su versión del</w:t>
      </w:r>
      <w:r w:rsidR="008A4268">
        <w:rPr>
          <w:rFonts w:ascii="Arial" w:hAnsi="Arial" w:cs="Arial"/>
          <w:color w:val="0D0D0D"/>
          <w:shd w:val="clear" w:color="auto" w:fill="FFFFFF"/>
        </w:rPr>
        <w:t xml:space="preserve"> Amazon Prime Day Café</w:t>
      </w:r>
      <w:r w:rsidR="00AB7F9D" w:rsidRPr="000A3F87">
        <w:rPr>
          <w:rFonts w:ascii="Arial" w:hAnsi="Arial" w:cs="Arial"/>
          <w:color w:val="0D0D0D"/>
          <w:shd w:val="clear" w:color="auto" w:fill="FFFFFF"/>
        </w:rPr>
        <w:t xml:space="preserve"> 1820, utilizando para ello los recursos visuales que </w:t>
      </w:r>
      <w:r w:rsidR="008A4268">
        <w:rPr>
          <w:rFonts w:ascii="Arial" w:hAnsi="Arial" w:cs="Arial"/>
          <w:color w:val="0D0D0D"/>
          <w:shd w:val="clear" w:color="auto" w:fill="FFFFFF"/>
        </w:rPr>
        <w:t xml:space="preserve">se </w:t>
      </w:r>
      <w:r w:rsidR="00AB7F9D" w:rsidRPr="000A3F87">
        <w:rPr>
          <w:rFonts w:ascii="Arial" w:hAnsi="Arial" w:cs="Arial"/>
          <w:color w:val="0D0D0D"/>
          <w:shd w:val="clear" w:color="auto" w:fill="FFFFFF"/>
        </w:rPr>
        <w:t>pone a disposición</w:t>
      </w:r>
      <w:r w:rsidR="008A4268">
        <w:rPr>
          <w:rFonts w:ascii="Arial" w:hAnsi="Arial" w:cs="Arial"/>
          <w:color w:val="0D0D0D"/>
          <w:shd w:val="clear" w:color="auto" w:fill="FFFFFF"/>
        </w:rPr>
        <w:t xml:space="preserve"> en Google </w:t>
      </w:r>
      <w:proofErr w:type="spellStart"/>
      <w:r w:rsidR="008A4268">
        <w:rPr>
          <w:rFonts w:ascii="Arial" w:hAnsi="Arial" w:cs="Arial"/>
          <w:color w:val="0D0D0D"/>
          <w:shd w:val="clear" w:color="auto" w:fill="FFFFFF"/>
        </w:rPr>
        <w:t>Ads</w:t>
      </w:r>
      <w:proofErr w:type="spellEnd"/>
      <w:r w:rsidR="008A4268">
        <w:rPr>
          <w:rFonts w:ascii="Arial" w:hAnsi="Arial" w:cs="Arial"/>
          <w:color w:val="0D0D0D"/>
          <w:shd w:val="clear" w:color="auto" w:fill="FFFFFF"/>
        </w:rPr>
        <w:t xml:space="preserve"> y </w:t>
      </w:r>
      <w:proofErr w:type="spellStart"/>
      <w:r w:rsidR="008A4268">
        <w:rPr>
          <w:rFonts w:ascii="Arial" w:hAnsi="Arial" w:cs="Arial"/>
          <w:color w:val="0D0D0D"/>
          <w:shd w:val="clear" w:color="auto" w:fill="FFFFFF"/>
        </w:rPr>
        <w:t>Tap</w:t>
      </w:r>
      <w:proofErr w:type="spellEnd"/>
      <w:r w:rsidR="008A4268">
        <w:rPr>
          <w:rFonts w:ascii="Arial" w:hAnsi="Arial" w:cs="Arial"/>
          <w:color w:val="0D0D0D"/>
          <w:shd w:val="clear" w:color="auto" w:fill="FFFFFF"/>
        </w:rPr>
        <w:t xml:space="preserve"> </w:t>
      </w:r>
      <w:proofErr w:type="spellStart"/>
      <w:r w:rsidR="008A4268">
        <w:rPr>
          <w:rFonts w:ascii="Arial" w:hAnsi="Arial" w:cs="Arial"/>
          <w:color w:val="0D0D0D"/>
          <w:shd w:val="clear" w:color="auto" w:fill="FFFFFF"/>
        </w:rPr>
        <w:t>Tap</w:t>
      </w:r>
      <w:proofErr w:type="spellEnd"/>
      <w:r w:rsidR="00AB7F9D" w:rsidRPr="000A3F87">
        <w:rPr>
          <w:rFonts w:ascii="Arial" w:hAnsi="Arial" w:cs="Arial"/>
          <w:color w:val="0D0D0D"/>
          <w:shd w:val="clear" w:color="auto" w:fill="FFFFFF"/>
        </w:rPr>
        <w:t>.</w:t>
      </w:r>
    </w:p>
    <w:p w14:paraId="6E7FD940" w14:textId="5C7A1991" w:rsidR="00D63F0C" w:rsidRPr="000A3F87" w:rsidRDefault="00D63F0C" w:rsidP="003911B6">
      <w:pPr>
        <w:spacing w:after="16" w:line="259" w:lineRule="auto"/>
        <w:jc w:val="both"/>
        <w:rPr>
          <w:rFonts w:ascii="Arial" w:hAnsi="Arial" w:cs="Arial"/>
        </w:rPr>
      </w:pPr>
    </w:p>
    <w:p w14:paraId="581236FF" w14:textId="3EE1259F" w:rsidR="00D63F0C" w:rsidRPr="000A3F87" w:rsidRDefault="00D02206" w:rsidP="003911B6">
      <w:pPr>
        <w:pStyle w:val="ListParagraph"/>
        <w:numPr>
          <w:ilvl w:val="0"/>
          <w:numId w:val="26"/>
        </w:numPr>
        <w:ind w:right="3"/>
        <w:jc w:val="both"/>
        <w:rPr>
          <w:rFonts w:ascii="Arial" w:hAnsi="Arial" w:cs="Arial"/>
        </w:rPr>
      </w:pPr>
      <w:r w:rsidRPr="000A3F87">
        <w:rPr>
          <w:rFonts w:ascii="Arial" w:hAnsi="Arial" w:cs="Arial"/>
          <w:b/>
          <w:bCs/>
          <w:color w:val="F8821B"/>
        </w:rPr>
        <w:t>LEGISLACIÓN:</w:t>
      </w:r>
      <w:r w:rsidRPr="000A3F87">
        <w:rPr>
          <w:rFonts w:ascii="Arial" w:hAnsi="Arial" w:cs="Arial"/>
          <w:color w:val="F8821B"/>
        </w:rPr>
        <w:t xml:space="preserve"> </w:t>
      </w:r>
      <w:r w:rsidRPr="000A3F87">
        <w:rPr>
          <w:rFonts w:ascii="Arial" w:hAnsi="Arial" w:cs="Arial"/>
        </w:rPr>
        <w:t xml:space="preserve">Las presentes Reglas se interpretarán exclusivamente de conformidad con las leyes del Territorio. Si el Territorio incluye más de un país, entonces las Reglas se interpretarán de conformidad con las leyes del país de residencia del participante. Nada de lo dispuesto en el presente documento le privará de términos más favorables conforme a la legislación aplicable. Cualquier controversia entre usted y nosotros que no pueda ser resuelta de común acuerdo será sometida a los tribunales con competencia en la materia en el Territorio o en el país de residencia del participante en caso de que el Territorio incluya más de un país.  </w:t>
      </w:r>
    </w:p>
    <w:p w14:paraId="4DD4B7EB" w14:textId="77777777" w:rsidR="00D63F0C" w:rsidRPr="000A3F87" w:rsidRDefault="00D02206" w:rsidP="000A3F87">
      <w:pPr>
        <w:spacing w:after="29" w:line="259" w:lineRule="auto"/>
        <w:ind w:left="360"/>
        <w:jc w:val="both"/>
        <w:rPr>
          <w:rFonts w:ascii="Arial" w:hAnsi="Arial" w:cs="Arial"/>
        </w:rPr>
      </w:pPr>
      <w:r w:rsidRPr="000A3F87">
        <w:rPr>
          <w:rFonts w:ascii="Arial" w:hAnsi="Arial" w:cs="Arial"/>
        </w:rPr>
        <w:t xml:space="preserve"> </w:t>
      </w:r>
    </w:p>
    <w:p w14:paraId="74A07FB2" w14:textId="63691EAE" w:rsidR="00D63F0C" w:rsidRPr="000A3F87" w:rsidRDefault="00D02206" w:rsidP="003911B6">
      <w:pPr>
        <w:pStyle w:val="ListParagraph"/>
        <w:numPr>
          <w:ilvl w:val="0"/>
          <w:numId w:val="26"/>
        </w:numPr>
        <w:ind w:right="3"/>
        <w:jc w:val="both"/>
        <w:rPr>
          <w:rFonts w:ascii="Arial" w:hAnsi="Arial" w:cs="Arial"/>
        </w:rPr>
      </w:pPr>
      <w:r w:rsidRPr="000A3F87">
        <w:rPr>
          <w:rFonts w:ascii="Arial" w:hAnsi="Arial" w:cs="Arial"/>
          <w:b/>
          <w:bCs/>
          <w:color w:val="F8821B"/>
        </w:rPr>
        <w:t>MODIFICACIÓN, CANCELACIÓN O SUSPENSIÓN:</w:t>
      </w:r>
      <w:r w:rsidRPr="000A3F87">
        <w:rPr>
          <w:rFonts w:ascii="Arial" w:hAnsi="Arial" w:cs="Arial"/>
          <w:color w:val="F8821B"/>
        </w:rPr>
        <w:t xml:space="preserve"> </w:t>
      </w:r>
      <w:r w:rsidRPr="000A3F87">
        <w:rPr>
          <w:rFonts w:ascii="Arial" w:hAnsi="Arial" w:cs="Arial"/>
        </w:rPr>
        <w:t xml:space="preserve">Nos reservamos el derecho a modificar las presentes Reglas en cualquier momento. Así mismo, podremos suspender o cancelar, total o parcialmente el Concurso sin que ello implique el pago de suma alguna a usted o a terceros en caso de fraude que desvirtúe el objetivo del Concurso o cuando circunstancias imprevistas que constituyan caso fortuito, fuerza mayor o similar así lo justifiquen. La modificación de las Reglas o la decisión de suspender o cancelar el Concurso será comunicada por los mismos medios empleados para hacer conocer el Concurso. Si usted intenta poner en peligro la integridad o el funcionamiento legítimo de este Concurso pirateando, hacienda trampa o realizando actividades fraudulentas, le solicitaremos una indemnización por las pérdidas en las que incurramos como resultado de sus actos en la medida en que la ley lo permita. Además, le prohibiremos participar en futuras actividades similares que realicemos, de modo que juegue limpio. </w:t>
      </w:r>
    </w:p>
    <w:p w14:paraId="4C4FBAE3" w14:textId="77777777" w:rsidR="00D63F0C" w:rsidRPr="000A3F87" w:rsidRDefault="00D02206" w:rsidP="000A3F87">
      <w:pPr>
        <w:spacing w:after="34" w:line="259" w:lineRule="auto"/>
        <w:ind w:left="500"/>
        <w:jc w:val="both"/>
        <w:rPr>
          <w:rFonts w:ascii="Arial" w:hAnsi="Arial" w:cs="Arial"/>
        </w:rPr>
      </w:pPr>
      <w:r w:rsidRPr="000A3F87">
        <w:rPr>
          <w:rFonts w:ascii="Arial" w:hAnsi="Arial" w:cs="Arial"/>
        </w:rPr>
        <w:t xml:space="preserve"> </w:t>
      </w:r>
    </w:p>
    <w:p w14:paraId="29C16D9C" w14:textId="59DBB2DC" w:rsidR="00D63F0C" w:rsidRPr="000A3F87" w:rsidRDefault="00D02206" w:rsidP="003911B6">
      <w:pPr>
        <w:pStyle w:val="ListParagraph"/>
        <w:numPr>
          <w:ilvl w:val="0"/>
          <w:numId w:val="26"/>
        </w:numPr>
        <w:ind w:right="3"/>
        <w:jc w:val="both"/>
        <w:rPr>
          <w:rFonts w:ascii="Arial" w:hAnsi="Arial" w:cs="Arial"/>
        </w:rPr>
      </w:pPr>
      <w:r w:rsidRPr="000A3F87">
        <w:rPr>
          <w:rFonts w:ascii="Arial" w:hAnsi="Arial" w:cs="Arial"/>
          <w:b/>
          <w:bCs/>
          <w:color w:val="F8821B"/>
        </w:rPr>
        <w:t>RESPONSABILIDAD</w:t>
      </w:r>
      <w:r w:rsidRPr="000A3F87">
        <w:rPr>
          <w:rFonts w:ascii="Arial" w:hAnsi="Arial" w:cs="Arial"/>
          <w:color w:val="F8821B"/>
        </w:rPr>
        <w:t xml:space="preserve">: </w:t>
      </w:r>
      <w:r w:rsidRPr="000A3F87">
        <w:rPr>
          <w:rFonts w:ascii="Arial" w:hAnsi="Arial" w:cs="Arial"/>
        </w:rPr>
        <w:t xml:space="preserve">No garantizamos la actuación de terceros ni nos hacemos responsables de los actos o incumplimientos de terceros. Al inscribirse en el Concurso usted libera a </w:t>
      </w:r>
      <w:r w:rsidR="00BA6903">
        <w:rPr>
          <w:rFonts w:ascii="Arial" w:hAnsi="Arial" w:cs="Arial"/>
        </w:rPr>
        <w:t>Café 1820</w:t>
      </w:r>
      <w:r w:rsidRPr="000A3F87">
        <w:rPr>
          <w:rFonts w:ascii="Arial" w:hAnsi="Arial" w:cs="Arial"/>
        </w:rPr>
        <w:t xml:space="preserve"> y a sus respectivas compañías controlantes, subsidiarias, entidades afiliadas, licenciatarios, agentes locales de publicidad corporativa, agencias de publicidad y promociones, consultores, agentes y a todos los funcionarios, ejecutivos, socios, directores, empleados, agentes o representantes de dichas compañías (las "Partes Liberadas") de cualquier daño, lesión, pérdida y/o gasto que resulten total o parcialmente de su participación en el Concurso. Lo anterior se aplicará en caso de que </w:t>
      </w:r>
      <w:r w:rsidR="00BA6903">
        <w:rPr>
          <w:rFonts w:ascii="Arial" w:hAnsi="Arial" w:cs="Arial"/>
        </w:rPr>
        <w:t>Café 1820</w:t>
      </w:r>
      <w:r w:rsidRPr="000A3F87">
        <w:rPr>
          <w:rFonts w:ascii="Arial" w:hAnsi="Arial" w:cs="Arial"/>
        </w:rPr>
        <w:t xml:space="preserve"> no reciba su información o que ésta se pierda por interrupciones o incapacidades de la red, servidor, fallas en las transmisiones o fallas técnicas, sean ellas provenientes de un error de tipo humano, mecánico o electrónico. Nada de lo dispuesto en esta cláusula limitará la responsabilidad de </w:t>
      </w:r>
      <w:r w:rsidR="00BA6903">
        <w:rPr>
          <w:rFonts w:ascii="Arial" w:hAnsi="Arial" w:cs="Arial"/>
        </w:rPr>
        <w:t xml:space="preserve">Café 1820 </w:t>
      </w:r>
      <w:r w:rsidRPr="000A3F87">
        <w:rPr>
          <w:rFonts w:ascii="Arial" w:hAnsi="Arial" w:cs="Arial"/>
        </w:rPr>
        <w:t xml:space="preserve">con respecto al fallecimiento o lesión corporal que surja de su propia negligencia o como consecuencia de un fraude. Lo dispuesto en esta Sección se aplicará en la medida en que esté permitido por la legislación aplicable. Usted declara que mantendrá indemne y </w:t>
      </w:r>
      <w:r w:rsidRPr="000A3F87">
        <w:rPr>
          <w:rFonts w:ascii="Arial" w:hAnsi="Arial" w:cs="Arial"/>
        </w:rPr>
        <w:lastRenderedPageBreak/>
        <w:t xml:space="preserve">libre de todo daño a </w:t>
      </w:r>
      <w:r w:rsidR="00BA6903">
        <w:rPr>
          <w:rFonts w:ascii="Arial" w:hAnsi="Arial" w:cs="Arial"/>
        </w:rPr>
        <w:t>Café 1820</w:t>
      </w:r>
      <w:r w:rsidRPr="000A3F87">
        <w:rPr>
          <w:rFonts w:ascii="Arial" w:hAnsi="Arial" w:cs="Arial"/>
        </w:rPr>
        <w:t xml:space="preserve"> por el incumplimiento de cualquier declaración u obligación establecida en el presente documento.  </w:t>
      </w:r>
    </w:p>
    <w:p w14:paraId="7C96B6A9" w14:textId="77777777" w:rsidR="00D63F0C" w:rsidRPr="000A3F87" w:rsidRDefault="00D02206" w:rsidP="000A3F87">
      <w:pPr>
        <w:spacing w:after="33" w:line="259" w:lineRule="auto"/>
        <w:ind w:left="720"/>
        <w:jc w:val="both"/>
        <w:rPr>
          <w:rFonts w:ascii="Arial" w:hAnsi="Arial" w:cs="Arial"/>
        </w:rPr>
      </w:pPr>
      <w:r w:rsidRPr="000A3F87">
        <w:rPr>
          <w:rFonts w:ascii="Arial" w:hAnsi="Arial" w:cs="Arial"/>
        </w:rPr>
        <w:t xml:space="preserve"> </w:t>
      </w:r>
    </w:p>
    <w:p w14:paraId="34433568" w14:textId="77777777" w:rsidR="00BA6903" w:rsidRPr="00BA6903" w:rsidRDefault="00D02206" w:rsidP="003911B6">
      <w:pPr>
        <w:numPr>
          <w:ilvl w:val="0"/>
          <w:numId w:val="26"/>
        </w:numPr>
        <w:ind w:right="3"/>
        <w:jc w:val="both"/>
        <w:rPr>
          <w:rFonts w:ascii="Arial" w:eastAsia="Segoe UI" w:hAnsi="Arial" w:cs="Arial"/>
          <w:b/>
          <w:bCs/>
          <w:color w:val="F8821B"/>
          <w:lang w:val="es-ES" w:eastAsia="en-US" w:bidi="en-US"/>
        </w:rPr>
      </w:pPr>
      <w:r w:rsidRPr="000A3F87">
        <w:rPr>
          <w:rFonts w:ascii="Arial" w:eastAsia="Segoe UI" w:hAnsi="Arial" w:cs="Arial"/>
          <w:b/>
          <w:bCs/>
          <w:color w:val="F8821B"/>
          <w:lang w:val="es-ES" w:eastAsia="en-US" w:bidi="en-US"/>
        </w:rPr>
        <w:t xml:space="preserve">DATOS PERSONALES: </w:t>
      </w:r>
      <w:r w:rsidR="00BA6903" w:rsidRPr="00BA6903">
        <w:rPr>
          <w:rFonts w:ascii="Arial" w:eastAsia="Segoe UI" w:hAnsi="Arial" w:cs="Arial"/>
          <w:color w:val="000000"/>
          <w:szCs w:val="28"/>
          <w:lang w:val="es-ES" w:eastAsia="en-US" w:bidi="en-US"/>
        </w:rPr>
        <w:t xml:space="preserve">CAFÉ 1820 en calidad de Organizador y </w:t>
      </w:r>
      <w:r w:rsidR="000A753A" w:rsidRPr="00BA6903">
        <w:rPr>
          <w:rFonts w:ascii="Arial" w:eastAsia="Segoe UI" w:hAnsi="Arial" w:cs="Arial"/>
          <w:color w:val="000000"/>
          <w:szCs w:val="28"/>
          <w:lang w:val="es-ES" w:eastAsia="en-US" w:bidi="en-US"/>
        </w:rPr>
        <w:t xml:space="preserve">SHIFT PORTER NOVELLI, </w:t>
      </w:r>
      <w:r w:rsidRPr="00BA6903">
        <w:rPr>
          <w:rFonts w:ascii="Arial" w:eastAsia="Segoe UI" w:hAnsi="Arial" w:cs="Arial"/>
          <w:color w:val="000000"/>
          <w:szCs w:val="28"/>
          <w:lang w:val="es-ES" w:eastAsia="en-US" w:bidi="en-US"/>
        </w:rPr>
        <w:t>en calidad de Operador del Concurso, se comprome</w:t>
      </w:r>
      <w:r w:rsidR="00BA6903" w:rsidRPr="00BA6903">
        <w:rPr>
          <w:rFonts w:ascii="Arial" w:eastAsia="Segoe UI" w:hAnsi="Arial" w:cs="Arial"/>
          <w:color w:val="000000"/>
          <w:szCs w:val="28"/>
          <w:lang w:val="es-ES" w:eastAsia="en-US" w:bidi="en-US"/>
        </w:rPr>
        <w:t>ten</w:t>
      </w:r>
      <w:r w:rsidRPr="00BA6903">
        <w:rPr>
          <w:rFonts w:ascii="Arial" w:eastAsia="Segoe UI" w:hAnsi="Arial" w:cs="Arial"/>
          <w:color w:val="000000"/>
          <w:szCs w:val="28"/>
          <w:lang w:val="es-ES" w:eastAsia="en-US" w:bidi="en-US"/>
        </w:rPr>
        <w:t xml:space="preserve"> a que los datos personales recibidos producto de esta promoción serán utilizados única y exclusivamente para los fines del presente Reglamento y, por lo tanto, se abstendrá de utilizar dichos datos para su propio beneficio y/o los de algún tercero.</w:t>
      </w:r>
    </w:p>
    <w:p w14:paraId="1164B5B8" w14:textId="77777777" w:rsidR="00BA6903" w:rsidRDefault="00BA6903" w:rsidP="00BA6903">
      <w:pPr>
        <w:pStyle w:val="ListParagraph"/>
        <w:rPr>
          <w:rFonts w:ascii="Arial" w:eastAsia="Segoe UI" w:hAnsi="Arial" w:cs="Arial"/>
          <w:color w:val="000000"/>
          <w:szCs w:val="28"/>
          <w:lang w:val="es-ES" w:eastAsia="en-US" w:bidi="en-US"/>
        </w:rPr>
      </w:pPr>
    </w:p>
    <w:p w14:paraId="1D94F6F7" w14:textId="5B826400" w:rsidR="00D63F0C" w:rsidRPr="00BA6903" w:rsidRDefault="00D02206" w:rsidP="00BA6903">
      <w:pPr>
        <w:ind w:left="720" w:right="3"/>
        <w:jc w:val="both"/>
        <w:rPr>
          <w:rFonts w:ascii="Arial" w:eastAsia="Segoe UI" w:hAnsi="Arial" w:cs="Arial"/>
          <w:b/>
          <w:bCs/>
          <w:color w:val="F8821B"/>
          <w:lang w:val="es-ES" w:eastAsia="en-US" w:bidi="en-US"/>
        </w:rPr>
      </w:pPr>
      <w:r w:rsidRPr="00BA6903">
        <w:rPr>
          <w:rFonts w:ascii="Arial" w:eastAsia="Segoe UI" w:hAnsi="Arial" w:cs="Arial"/>
          <w:color w:val="000000"/>
          <w:szCs w:val="28"/>
          <w:lang w:val="es-ES" w:eastAsia="en-US" w:bidi="en-US"/>
        </w:rPr>
        <w:t xml:space="preserve">  </w:t>
      </w:r>
    </w:p>
    <w:p w14:paraId="76D33679" w14:textId="64138B20" w:rsidR="00D63F0C" w:rsidRPr="00CC2518" w:rsidRDefault="00D02206" w:rsidP="000A3F87">
      <w:pPr>
        <w:spacing w:after="171"/>
        <w:ind w:right="3"/>
        <w:jc w:val="both"/>
        <w:rPr>
          <w:rFonts w:ascii="Arial" w:eastAsia="Segoe UI" w:hAnsi="Arial" w:cs="Arial"/>
          <w:color w:val="000000"/>
          <w:szCs w:val="28"/>
          <w:lang w:val="es-ES" w:eastAsia="en-US" w:bidi="en-US"/>
        </w:rPr>
      </w:pPr>
      <w:r w:rsidRPr="00CC2518">
        <w:rPr>
          <w:rFonts w:ascii="Arial" w:eastAsia="Segoe UI" w:hAnsi="Arial" w:cs="Arial"/>
          <w:color w:val="000000"/>
          <w:szCs w:val="28"/>
          <w:lang w:val="es-ES" w:eastAsia="en-US" w:bidi="en-US"/>
        </w:rPr>
        <w:t xml:space="preserve">Asimismo, </w:t>
      </w:r>
      <w:r w:rsidR="00BA6903">
        <w:rPr>
          <w:rFonts w:ascii="Arial" w:eastAsia="Segoe UI" w:hAnsi="Arial" w:cs="Arial"/>
          <w:color w:val="000000"/>
          <w:szCs w:val="28"/>
          <w:lang w:val="es-ES" w:eastAsia="en-US" w:bidi="en-US"/>
        </w:rPr>
        <w:t xml:space="preserve">CAFÉ 1820 en calidad de Organizador y </w:t>
      </w:r>
      <w:r w:rsidR="00BA6903" w:rsidRPr="00CC2518">
        <w:rPr>
          <w:rFonts w:ascii="Arial" w:eastAsia="Segoe UI" w:hAnsi="Arial" w:cs="Arial"/>
          <w:color w:val="000000"/>
          <w:szCs w:val="28"/>
          <w:lang w:val="es-ES" w:eastAsia="en-US" w:bidi="en-US"/>
        </w:rPr>
        <w:t>SHIFT PORTER NOVELLI, en calidad de Operador del Concurso</w:t>
      </w:r>
      <w:r w:rsidRPr="00CC2518">
        <w:rPr>
          <w:rFonts w:ascii="Arial" w:eastAsia="Segoe UI" w:hAnsi="Arial" w:cs="Arial"/>
          <w:color w:val="000000"/>
          <w:szCs w:val="28"/>
          <w:lang w:val="es-ES" w:eastAsia="en-US" w:bidi="en-US"/>
        </w:rPr>
        <w:t>, se compromete</w:t>
      </w:r>
      <w:r w:rsidR="00BA6903">
        <w:rPr>
          <w:rFonts w:ascii="Arial" w:eastAsia="Segoe UI" w:hAnsi="Arial" w:cs="Arial"/>
          <w:color w:val="000000"/>
          <w:szCs w:val="28"/>
          <w:lang w:val="es-ES" w:eastAsia="en-US" w:bidi="en-US"/>
        </w:rPr>
        <w:t>n</w:t>
      </w:r>
      <w:r w:rsidRPr="00CC2518">
        <w:rPr>
          <w:rFonts w:ascii="Arial" w:eastAsia="Segoe UI" w:hAnsi="Arial" w:cs="Arial"/>
          <w:color w:val="000000"/>
          <w:szCs w:val="28"/>
          <w:lang w:val="es-ES" w:eastAsia="en-US" w:bidi="en-US"/>
        </w:rPr>
        <w:t xml:space="preserve"> a:  </w:t>
      </w:r>
    </w:p>
    <w:p w14:paraId="15E2FC18" w14:textId="48646AD3" w:rsidR="00D63F0C" w:rsidRPr="00CC2518" w:rsidRDefault="00D02206" w:rsidP="003911B6">
      <w:pPr>
        <w:numPr>
          <w:ilvl w:val="1"/>
          <w:numId w:val="26"/>
        </w:numPr>
        <w:spacing w:line="259" w:lineRule="auto"/>
        <w:ind w:right="3"/>
        <w:jc w:val="both"/>
        <w:rPr>
          <w:rFonts w:ascii="Arial" w:eastAsia="Segoe UI" w:hAnsi="Arial" w:cs="Arial"/>
          <w:color w:val="000000"/>
          <w:szCs w:val="28"/>
          <w:lang w:val="es-ES" w:eastAsia="en-US" w:bidi="en-US"/>
        </w:rPr>
      </w:pPr>
      <w:r w:rsidRPr="00CC2518">
        <w:rPr>
          <w:rFonts w:ascii="Arial" w:eastAsia="Segoe UI" w:hAnsi="Arial" w:cs="Arial"/>
          <w:color w:val="000000"/>
          <w:szCs w:val="28"/>
          <w:lang w:val="es-ES" w:eastAsia="en-US" w:bidi="en-US"/>
        </w:rPr>
        <w:t xml:space="preserve">Cumplir con la legislación aplicable en materia de protección de datos, de conformidad con la Ley de Protección de la Persona Frente al Tratamiento de sus Datos Personales, Ley N.º 8968.  </w:t>
      </w:r>
    </w:p>
    <w:p w14:paraId="3FEDE768" w14:textId="77777777" w:rsidR="00D63F0C" w:rsidRPr="00CC2518" w:rsidRDefault="00D02206" w:rsidP="003911B6">
      <w:pPr>
        <w:numPr>
          <w:ilvl w:val="1"/>
          <w:numId w:val="26"/>
        </w:numPr>
        <w:spacing w:after="10"/>
        <w:ind w:right="3"/>
        <w:jc w:val="both"/>
        <w:rPr>
          <w:rFonts w:ascii="Arial" w:eastAsia="Segoe UI" w:hAnsi="Arial" w:cs="Arial"/>
          <w:color w:val="000000"/>
          <w:szCs w:val="28"/>
          <w:lang w:val="es-ES" w:eastAsia="en-US" w:bidi="en-US"/>
        </w:rPr>
      </w:pPr>
      <w:r w:rsidRPr="00CC2518">
        <w:rPr>
          <w:rFonts w:ascii="Arial" w:eastAsia="Segoe UI" w:hAnsi="Arial" w:cs="Arial"/>
          <w:color w:val="000000"/>
          <w:szCs w:val="28"/>
          <w:lang w:val="es-ES" w:eastAsia="en-US" w:bidi="en-US"/>
        </w:rPr>
        <w:t xml:space="preserve">No procesar ningún tipo de dato personal de forma diferente a los fines de la Promoción. </w:t>
      </w:r>
    </w:p>
    <w:p w14:paraId="24D34D96" w14:textId="77777777" w:rsidR="00D63F0C" w:rsidRPr="00CC2518" w:rsidRDefault="00D02206" w:rsidP="003911B6">
      <w:pPr>
        <w:numPr>
          <w:ilvl w:val="1"/>
          <w:numId w:val="26"/>
        </w:numPr>
        <w:ind w:right="3"/>
        <w:jc w:val="both"/>
        <w:rPr>
          <w:rFonts w:ascii="Arial" w:eastAsia="Segoe UI" w:hAnsi="Arial" w:cs="Arial"/>
          <w:color w:val="000000"/>
          <w:szCs w:val="28"/>
          <w:lang w:val="es-ES" w:eastAsia="en-US" w:bidi="en-US"/>
        </w:rPr>
      </w:pPr>
      <w:r w:rsidRPr="00CC2518">
        <w:rPr>
          <w:rFonts w:ascii="Arial" w:eastAsia="Segoe UI" w:hAnsi="Arial" w:cs="Arial"/>
          <w:color w:val="000000"/>
          <w:szCs w:val="28"/>
          <w:lang w:val="es-ES" w:eastAsia="en-US" w:bidi="en-US"/>
        </w:rPr>
        <w:t xml:space="preserve">Tomar todas las medidas razonables para garantizar que cualquier empleado, agente o contratista de cualquier equipo o procesador contratado que pueda tener acceso a los datos personales de la empresa, asegurando en cada caso que el acceso esté estrictamente limitado a las personas involucradas.  </w:t>
      </w:r>
    </w:p>
    <w:p w14:paraId="59542DEF" w14:textId="77777777" w:rsidR="00D63F0C" w:rsidRPr="00CC2518" w:rsidRDefault="00D02206" w:rsidP="003911B6">
      <w:pPr>
        <w:numPr>
          <w:ilvl w:val="1"/>
          <w:numId w:val="26"/>
        </w:numPr>
        <w:spacing w:after="197"/>
        <w:ind w:right="3"/>
        <w:jc w:val="both"/>
        <w:rPr>
          <w:rFonts w:ascii="Arial" w:eastAsia="Segoe UI" w:hAnsi="Arial" w:cs="Arial"/>
          <w:color w:val="000000"/>
          <w:szCs w:val="28"/>
          <w:lang w:val="es-ES" w:eastAsia="en-US" w:bidi="en-US"/>
        </w:rPr>
      </w:pPr>
      <w:r w:rsidRPr="00CC2518">
        <w:rPr>
          <w:rFonts w:ascii="Arial" w:eastAsia="Segoe UI" w:hAnsi="Arial" w:cs="Arial"/>
          <w:color w:val="000000"/>
          <w:szCs w:val="28"/>
          <w:lang w:val="es-ES" w:eastAsia="en-US" w:bidi="en-US"/>
        </w:rPr>
        <w:t xml:space="preserve">Asegurar que sus empleados guarden la confidencialidad como parte de sus obligaciones laborales. </w:t>
      </w:r>
    </w:p>
    <w:p w14:paraId="0D731DBE" w14:textId="77777777" w:rsidR="00D63F0C" w:rsidRPr="00BA6903" w:rsidRDefault="00D02206" w:rsidP="000A3F87">
      <w:pPr>
        <w:spacing w:line="259" w:lineRule="auto"/>
        <w:ind w:left="360"/>
        <w:jc w:val="both"/>
        <w:rPr>
          <w:rFonts w:ascii="Arial" w:hAnsi="Arial" w:cs="Arial"/>
          <w:sz w:val="28"/>
          <w:szCs w:val="28"/>
        </w:rPr>
      </w:pPr>
      <w:r w:rsidRPr="00BA6903">
        <w:rPr>
          <w:rFonts w:ascii="Arial" w:hAnsi="Arial" w:cs="Arial"/>
          <w:sz w:val="28"/>
          <w:szCs w:val="28"/>
        </w:rPr>
        <w:t xml:space="preserve"> </w:t>
      </w:r>
    </w:p>
    <w:p w14:paraId="1E9876E6" w14:textId="3F84A16D" w:rsidR="00D63F0C" w:rsidRPr="00BA6903" w:rsidRDefault="00D02206" w:rsidP="003911B6">
      <w:pPr>
        <w:numPr>
          <w:ilvl w:val="0"/>
          <w:numId w:val="26"/>
        </w:numPr>
        <w:spacing w:line="248" w:lineRule="auto"/>
        <w:ind w:right="3"/>
        <w:jc w:val="both"/>
        <w:rPr>
          <w:rFonts w:ascii="Arial" w:hAnsi="Arial" w:cs="Arial"/>
          <w:sz w:val="28"/>
          <w:szCs w:val="28"/>
        </w:rPr>
      </w:pPr>
      <w:r w:rsidRPr="00BA6903">
        <w:rPr>
          <w:rFonts w:ascii="Arial" w:eastAsia="Segoe UI" w:hAnsi="Arial" w:cs="Arial"/>
          <w:b/>
          <w:bCs/>
          <w:color w:val="F8821B"/>
          <w:sz w:val="28"/>
          <w:szCs w:val="28"/>
          <w:lang w:val="es-ES" w:eastAsia="en-US" w:bidi="en-US"/>
        </w:rPr>
        <w:t>DERECHOS DE IMAGEN:</w:t>
      </w:r>
      <w:r w:rsidRPr="00BA6903">
        <w:rPr>
          <w:rFonts w:ascii="Arial" w:hAnsi="Arial" w:cs="Arial"/>
          <w:color w:val="F8821B"/>
          <w:sz w:val="28"/>
          <w:szCs w:val="28"/>
        </w:rPr>
        <w:t xml:space="preserve"> </w:t>
      </w:r>
      <w:r w:rsidRPr="00BA6903">
        <w:rPr>
          <w:rFonts w:ascii="Arial" w:eastAsia="Segoe UI" w:hAnsi="Arial" w:cs="Arial"/>
          <w:color w:val="000000"/>
          <w:szCs w:val="28"/>
          <w:lang w:val="es-ES" w:eastAsia="en-US" w:bidi="en-US"/>
        </w:rPr>
        <w:t>Una vez que los participantes están de acuerdo y eligen participar en esta competencia cederán el derecho de compartir imágenes o videos de sus creaciones como parte de los materiales promocionales de la campaña, ya sea en medios tradicionales, así como en redes sociales, sitios web y otros. Asimismo, otorgan su autorización para el uso de su nombre, imagen, voz y demás componentes de la imagen e identidad de una persona natural, para publicar en medios tradicionales, sitios web y redes sociales, entre otros. Esta autorización no implica ningún tipo de compensación económica o en especie.</w:t>
      </w:r>
    </w:p>
    <w:sectPr w:rsidR="00D63F0C" w:rsidRPr="00BA6903">
      <w:pgSz w:w="12240" w:h="15840"/>
      <w:pgMar w:top="456" w:right="1070" w:bottom="1466"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089C"/>
    <w:multiLevelType w:val="hybridMultilevel"/>
    <w:tmpl w:val="E970259E"/>
    <w:lvl w:ilvl="0" w:tplc="A8FECC08">
      <w:start w:val="1"/>
      <w:numFmt w:val="decimal"/>
      <w:lvlText w:val="%1-"/>
      <w:lvlJc w:val="left"/>
      <w:pPr>
        <w:ind w:left="10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F028BE4A">
      <w:start w:val="1"/>
      <w:numFmt w:val="lowerLetter"/>
      <w:lvlText w:val="%2"/>
      <w:lvlJc w:val="left"/>
      <w:pPr>
        <w:ind w:left="15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CB700B00">
      <w:start w:val="1"/>
      <w:numFmt w:val="lowerRoman"/>
      <w:lvlText w:val="%3"/>
      <w:lvlJc w:val="left"/>
      <w:pPr>
        <w:ind w:left="22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804A1C5C">
      <w:start w:val="1"/>
      <w:numFmt w:val="decimal"/>
      <w:lvlText w:val="%4"/>
      <w:lvlJc w:val="left"/>
      <w:pPr>
        <w:ind w:left="30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7FC67694">
      <w:start w:val="1"/>
      <w:numFmt w:val="lowerLetter"/>
      <w:lvlText w:val="%5"/>
      <w:lvlJc w:val="left"/>
      <w:pPr>
        <w:ind w:left="37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88D4B1CA">
      <w:start w:val="1"/>
      <w:numFmt w:val="lowerRoman"/>
      <w:lvlText w:val="%6"/>
      <w:lvlJc w:val="left"/>
      <w:pPr>
        <w:ind w:left="44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322AEB9E">
      <w:start w:val="1"/>
      <w:numFmt w:val="decimal"/>
      <w:lvlText w:val="%7"/>
      <w:lvlJc w:val="left"/>
      <w:pPr>
        <w:ind w:left="5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99143BCE">
      <w:start w:val="1"/>
      <w:numFmt w:val="lowerLetter"/>
      <w:lvlText w:val="%8"/>
      <w:lvlJc w:val="left"/>
      <w:pPr>
        <w:ind w:left="5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C3B22B0A">
      <w:start w:val="1"/>
      <w:numFmt w:val="lowerRoman"/>
      <w:lvlText w:val="%9"/>
      <w:lvlJc w:val="left"/>
      <w:pPr>
        <w:ind w:left="6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3C5CC9"/>
    <w:multiLevelType w:val="hybridMultilevel"/>
    <w:tmpl w:val="9ACCFEF2"/>
    <w:lvl w:ilvl="0" w:tplc="4F8863A2">
      <w:start w:val="1"/>
      <w:numFmt w:val="bullet"/>
      <w:lvlText w:val="•"/>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DE7A9104">
      <w:start w:val="1"/>
      <w:numFmt w:val="bullet"/>
      <w:lvlText w:val="-"/>
      <w:lvlJc w:val="left"/>
      <w:pPr>
        <w:ind w:left="37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BDAAD0CC">
      <w:start w:val="1"/>
      <w:numFmt w:val="bullet"/>
      <w:lvlText w:val="▪"/>
      <w:lvlJc w:val="left"/>
      <w:pPr>
        <w:ind w:left="14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DC24D6F4">
      <w:start w:val="1"/>
      <w:numFmt w:val="bullet"/>
      <w:lvlText w:val="•"/>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CC7EA5E2">
      <w:start w:val="1"/>
      <w:numFmt w:val="bullet"/>
      <w:lvlText w:val="o"/>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527E0272">
      <w:start w:val="1"/>
      <w:numFmt w:val="bullet"/>
      <w:lvlText w:val="▪"/>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176E22F4">
      <w:start w:val="1"/>
      <w:numFmt w:val="bullet"/>
      <w:lvlText w:val="•"/>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D34F4DA">
      <w:start w:val="1"/>
      <w:numFmt w:val="bullet"/>
      <w:lvlText w:val="o"/>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0B0B010">
      <w:start w:val="1"/>
      <w:numFmt w:val="bullet"/>
      <w:lvlText w:val="▪"/>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1D62C8"/>
    <w:multiLevelType w:val="hybridMultilevel"/>
    <w:tmpl w:val="B04CC150"/>
    <w:lvl w:ilvl="0" w:tplc="B8840E30">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B596CDB2">
      <w:start w:val="1"/>
      <w:numFmt w:val="lowerLetter"/>
      <w:lvlRestart w:val="0"/>
      <w:lvlText w:val="%2."/>
      <w:lvlJc w:val="left"/>
      <w:pPr>
        <w:ind w:left="10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CEE0F4E4">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916C5896">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05586720">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D7627CB2">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4EB016E0">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E286D42C">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26F8480E">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5A1C60"/>
    <w:multiLevelType w:val="hybridMultilevel"/>
    <w:tmpl w:val="7DDE542A"/>
    <w:lvl w:ilvl="0" w:tplc="399ECF6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A8BE48">
      <w:start w:val="1"/>
      <w:numFmt w:val="bullet"/>
      <w:lvlText w:val="o"/>
      <w:lvlJc w:val="left"/>
      <w:pPr>
        <w:ind w:left="1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F29C52">
      <w:start w:val="1"/>
      <w:numFmt w:val="bullet"/>
      <w:lvlRestart w:val="0"/>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FED4D4">
      <w:start w:val="1"/>
      <w:numFmt w:val="bullet"/>
      <w:lvlText w:val="•"/>
      <w:lvlJc w:val="left"/>
      <w:pPr>
        <w:ind w:left="2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B2725E">
      <w:start w:val="1"/>
      <w:numFmt w:val="bullet"/>
      <w:lvlText w:val="o"/>
      <w:lvlJc w:val="left"/>
      <w:pPr>
        <w:ind w:left="3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82D476">
      <w:start w:val="1"/>
      <w:numFmt w:val="bullet"/>
      <w:lvlText w:val="▪"/>
      <w:lvlJc w:val="left"/>
      <w:pPr>
        <w:ind w:left="41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A0F4B6">
      <w:start w:val="1"/>
      <w:numFmt w:val="bullet"/>
      <w:lvlText w:val="•"/>
      <w:lvlJc w:val="left"/>
      <w:pPr>
        <w:ind w:left="4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E48462">
      <w:start w:val="1"/>
      <w:numFmt w:val="bullet"/>
      <w:lvlText w:val="o"/>
      <w:lvlJc w:val="left"/>
      <w:pPr>
        <w:ind w:left="5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8A00D4">
      <w:start w:val="1"/>
      <w:numFmt w:val="bullet"/>
      <w:lvlText w:val="▪"/>
      <w:lvlJc w:val="left"/>
      <w:pPr>
        <w:ind w:left="63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4F4CF2"/>
    <w:multiLevelType w:val="hybridMultilevel"/>
    <w:tmpl w:val="475617A2"/>
    <w:lvl w:ilvl="0" w:tplc="FB744634">
      <w:start w:val="1"/>
      <w:numFmt w:val="decimal"/>
      <w:lvlText w:val="%1-"/>
      <w:lvlJc w:val="left"/>
      <w:pPr>
        <w:ind w:left="10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92347802">
      <w:start w:val="1"/>
      <w:numFmt w:val="lowerLetter"/>
      <w:lvlText w:val="%2"/>
      <w:lvlJc w:val="left"/>
      <w:pPr>
        <w:ind w:left="14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825C691A">
      <w:start w:val="1"/>
      <w:numFmt w:val="lowerRoman"/>
      <w:lvlText w:val="%3"/>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729C3E28">
      <w:start w:val="1"/>
      <w:numFmt w:val="decimal"/>
      <w:lvlText w:val="%4"/>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F84E6E14">
      <w:start w:val="1"/>
      <w:numFmt w:val="lowerLetter"/>
      <w:lvlText w:val="%5"/>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58F66A92">
      <w:start w:val="1"/>
      <w:numFmt w:val="lowerRoman"/>
      <w:lvlText w:val="%6"/>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C4769D18">
      <w:start w:val="1"/>
      <w:numFmt w:val="decimal"/>
      <w:lvlText w:val="%7"/>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11182EF6">
      <w:start w:val="1"/>
      <w:numFmt w:val="lowerLetter"/>
      <w:lvlText w:val="%8"/>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FE7438CE">
      <w:start w:val="1"/>
      <w:numFmt w:val="lowerRoman"/>
      <w:lvlText w:val="%9"/>
      <w:lvlJc w:val="left"/>
      <w:pPr>
        <w:ind w:left="64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950075"/>
    <w:multiLevelType w:val="multilevel"/>
    <w:tmpl w:val="601A4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120790"/>
    <w:multiLevelType w:val="hybridMultilevel"/>
    <w:tmpl w:val="3BE4F6D2"/>
    <w:lvl w:ilvl="0" w:tplc="4EFEC2F2">
      <w:start w:val="1"/>
      <w:numFmt w:val="lowerLetter"/>
      <w:lvlText w:val="%1."/>
      <w:lvlJc w:val="left"/>
      <w:pPr>
        <w:ind w:left="720" w:hanging="360"/>
      </w:pPr>
      <w:rPr>
        <w:rFonts w:eastAsia="Times New Roman" w:hint="default"/>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551CE5"/>
    <w:multiLevelType w:val="hybridMultilevel"/>
    <w:tmpl w:val="64DA6742"/>
    <w:lvl w:ilvl="0" w:tplc="C4BCE35C">
      <w:start w:val="1"/>
      <w:numFmt w:val="bullet"/>
      <w:lvlText w:val="-"/>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A0A75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FEA78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0EB30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2E792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CE779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B4DA4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24951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A005C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D42230"/>
    <w:multiLevelType w:val="hybridMultilevel"/>
    <w:tmpl w:val="2682D3C8"/>
    <w:lvl w:ilvl="0" w:tplc="78747F68">
      <w:start w:val="3"/>
      <w:numFmt w:val="decimal"/>
      <w:lvlText w:val="%1."/>
      <w:lvlJc w:val="left"/>
      <w:pPr>
        <w:ind w:left="720" w:hanging="360"/>
      </w:pPr>
      <w:rPr>
        <w:rFonts w:hint="default"/>
        <w:b/>
        <w:color w:val="F8821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7934F2"/>
    <w:multiLevelType w:val="hybridMultilevel"/>
    <w:tmpl w:val="E7FAE45C"/>
    <w:lvl w:ilvl="0" w:tplc="524243EA">
      <w:start w:val="7"/>
      <w:numFmt w:val="decimal"/>
      <w:lvlText w:val="%1."/>
      <w:lvlJc w:val="left"/>
      <w:pPr>
        <w:ind w:left="81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E02C950C">
      <w:start w:val="1"/>
      <w:numFmt w:val="lowerLetter"/>
      <w:lvlText w:val="%2."/>
      <w:lvlJc w:val="left"/>
      <w:pPr>
        <w:ind w:left="180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68E80816">
      <w:start w:val="1"/>
      <w:numFmt w:val="lowerRoman"/>
      <w:lvlText w:val="%3"/>
      <w:lvlJc w:val="left"/>
      <w:pPr>
        <w:ind w:left="243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B0DA496C">
      <w:start w:val="1"/>
      <w:numFmt w:val="decimal"/>
      <w:lvlText w:val="%4"/>
      <w:lvlJc w:val="left"/>
      <w:pPr>
        <w:ind w:left="315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1624B3E8">
      <w:start w:val="1"/>
      <w:numFmt w:val="lowerLetter"/>
      <w:lvlText w:val="%5"/>
      <w:lvlJc w:val="left"/>
      <w:pPr>
        <w:ind w:left="387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5638FAEA">
      <w:start w:val="1"/>
      <w:numFmt w:val="lowerRoman"/>
      <w:lvlText w:val="%6"/>
      <w:lvlJc w:val="left"/>
      <w:pPr>
        <w:ind w:left="459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9FAE8888">
      <w:start w:val="1"/>
      <w:numFmt w:val="decimal"/>
      <w:lvlText w:val="%7"/>
      <w:lvlJc w:val="left"/>
      <w:pPr>
        <w:ind w:left="531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3CD6464C">
      <w:start w:val="1"/>
      <w:numFmt w:val="lowerLetter"/>
      <w:lvlText w:val="%8"/>
      <w:lvlJc w:val="left"/>
      <w:pPr>
        <w:ind w:left="603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444A15E0">
      <w:start w:val="1"/>
      <w:numFmt w:val="lowerRoman"/>
      <w:lvlText w:val="%9"/>
      <w:lvlJc w:val="left"/>
      <w:pPr>
        <w:ind w:left="675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D701B8"/>
    <w:multiLevelType w:val="hybridMultilevel"/>
    <w:tmpl w:val="0AC0A4F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857D14"/>
    <w:multiLevelType w:val="multilevel"/>
    <w:tmpl w:val="89FAA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6A06E3"/>
    <w:multiLevelType w:val="hybridMultilevel"/>
    <w:tmpl w:val="5FF2497A"/>
    <w:lvl w:ilvl="0" w:tplc="07188B66">
      <w:start w:val="1"/>
      <w:numFmt w:val="decimal"/>
      <w:lvlText w:val="%1."/>
      <w:lvlJc w:val="left"/>
      <w:pPr>
        <w:ind w:left="720" w:hanging="360"/>
      </w:pPr>
      <w:rPr>
        <w:rFonts w:hint="default"/>
        <w:b/>
        <w:color w:val="1F497D"/>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120C8C"/>
    <w:multiLevelType w:val="hybridMultilevel"/>
    <w:tmpl w:val="1B76DCEC"/>
    <w:lvl w:ilvl="0" w:tplc="CEB0C5E8">
      <w:start w:val="1"/>
      <w:numFmt w:val="decimal"/>
      <w:lvlText w:val="%1-"/>
      <w:lvlJc w:val="left"/>
      <w:pPr>
        <w:ind w:left="10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11544474">
      <w:start w:val="1"/>
      <w:numFmt w:val="lowerLetter"/>
      <w:lvlText w:val="%2"/>
      <w:lvlJc w:val="left"/>
      <w:pPr>
        <w:ind w:left="14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8E92FE92">
      <w:start w:val="1"/>
      <w:numFmt w:val="lowerRoman"/>
      <w:lvlText w:val="%3"/>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F32C7044">
      <w:start w:val="1"/>
      <w:numFmt w:val="decimal"/>
      <w:lvlText w:val="%4"/>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70CE1170">
      <w:start w:val="1"/>
      <w:numFmt w:val="lowerLetter"/>
      <w:lvlText w:val="%5"/>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4C76ABAC">
      <w:start w:val="1"/>
      <w:numFmt w:val="lowerRoman"/>
      <w:lvlText w:val="%6"/>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7E8681B0">
      <w:start w:val="1"/>
      <w:numFmt w:val="decimal"/>
      <w:lvlText w:val="%7"/>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9EA21692">
      <w:start w:val="1"/>
      <w:numFmt w:val="lowerLetter"/>
      <w:lvlText w:val="%8"/>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46D6ECFC">
      <w:start w:val="1"/>
      <w:numFmt w:val="lowerRoman"/>
      <w:lvlText w:val="%9"/>
      <w:lvlJc w:val="left"/>
      <w:pPr>
        <w:ind w:left="64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5701098"/>
    <w:multiLevelType w:val="hybridMultilevel"/>
    <w:tmpl w:val="8A3A5B0E"/>
    <w:lvl w:ilvl="0" w:tplc="B03A0F96">
      <w:start w:val="1"/>
      <w:numFmt w:val="decimal"/>
      <w:lvlText w:val="%1-"/>
      <w:lvlJc w:val="left"/>
      <w:pPr>
        <w:ind w:left="10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69F07820">
      <w:start w:val="1"/>
      <w:numFmt w:val="lowerLetter"/>
      <w:lvlText w:val="%2"/>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DEC0237C">
      <w:start w:val="1"/>
      <w:numFmt w:val="lowerRoman"/>
      <w:lvlText w:val="%3"/>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977AAB54">
      <w:start w:val="1"/>
      <w:numFmt w:val="decimal"/>
      <w:lvlText w:val="%4"/>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4F946F6A">
      <w:start w:val="1"/>
      <w:numFmt w:val="lowerLetter"/>
      <w:lvlText w:val="%5"/>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A5FAD6FC">
      <w:start w:val="1"/>
      <w:numFmt w:val="lowerRoman"/>
      <w:lvlText w:val="%6"/>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247068C4">
      <w:start w:val="1"/>
      <w:numFmt w:val="decimal"/>
      <w:lvlText w:val="%7"/>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A5BED25C">
      <w:start w:val="1"/>
      <w:numFmt w:val="lowerLetter"/>
      <w:lvlText w:val="%8"/>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90CEA6DE">
      <w:start w:val="1"/>
      <w:numFmt w:val="lowerRoman"/>
      <w:lvlText w:val="%9"/>
      <w:lvlJc w:val="left"/>
      <w:pPr>
        <w:ind w:left="68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DD93ABD"/>
    <w:multiLevelType w:val="hybridMultilevel"/>
    <w:tmpl w:val="32623736"/>
    <w:lvl w:ilvl="0" w:tplc="9030E926">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109A335E">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B6C407A">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F552F8C2">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B4C0B7EE">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C14F9D6">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362EF512">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45A0631C">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B4384FC8">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6C45E87"/>
    <w:multiLevelType w:val="hybridMultilevel"/>
    <w:tmpl w:val="7A14F1E6"/>
    <w:lvl w:ilvl="0" w:tplc="A95E0D52">
      <w:start w:val="3"/>
      <w:numFmt w:val="decimal"/>
      <w:pStyle w:val="Heading1"/>
      <w:lvlText w:val="%1."/>
      <w:lvlJc w:val="left"/>
      <w:pPr>
        <w:ind w:left="0"/>
      </w:pPr>
      <w:rPr>
        <w:rFonts w:ascii="Segoe UI" w:eastAsia="Segoe UI" w:hAnsi="Segoe UI" w:cs="Segoe UI"/>
        <w:b w:val="0"/>
        <w:i w:val="0"/>
        <w:strike w:val="0"/>
        <w:dstrike w:val="0"/>
        <w:color w:val="1F497D"/>
        <w:sz w:val="24"/>
        <w:szCs w:val="24"/>
        <w:u w:val="none" w:color="000000"/>
        <w:bdr w:val="none" w:sz="0" w:space="0" w:color="auto"/>
        <w:shd w:val="clear" w:color="auto" w:fill="auto"/>
        <w:vertAlign w:val="baseline"/>
      </w:rPr>
    </w:lvl>
    <w:lvl w:ilvl="1" w:tplc="791A4EF6">
      <w:start w:val="1"/>
      <w:numFmt w:val="lowerLetter"/>
      <w:lvlText w:val="%2"/>
      <w:lvlJc w:val="left"/>
      <w:pPr>
        <w:ind w:left="1080"/>
      </w:pPr>
      <w:rPr>
        <w:rFonts w:ascii="Segoe UI" w:eastAsia="Segoe UI" w:hAnsi="Segoe UI" w:cs="Segoe UI"/>
        <w:b w:val="0"/>
        <w:i w:val="0"/>
        <w:strike w:val="0"/>
        <w:dstrike w:val="0"/>
        <w:color w:val="1F497D"/>
        <w:sz w:val="24"/>
        <w:szCs w:val="24"/>
        <w:u w:val="none" w:color="000000"/>
        <w:bdr w:val="none" w:sz="0" w:space="0" w:color="auto"/>
        <w:shd w:val="clear" w:color="auto" w:fill="auto"/>
        <w:vertAlign w:val="baseline"/>
      </w:rPr>
    </w:lvl>
    <w:lvl w:ilvl="2" w:tplc="867CD7C6">
      <w:start w:val="1"/>
      <w:numFmt w:val="lowerRoman"/>
      <w:lvlText w:val="%3"/>
      <w:lvlJc w:val="left"/>
      <w:pPr>
        <w:ind w:left="1800"/>
      </w:pPr>
      <w:rPr>
        <w:rFonts w:ascii="Segoe UI" w:eastAsia="Segoe UI" w:hAnsi="Segoe UI" w:cs="Segoe UI"/>
        <w:b w:val="0"/>
        <w:i w:val="0"/>
        <w:strike w:val="0"/>
        <w:dstrike w:val="0"/>
        <w:color w:val="1F497D"/>
        <w:sz w:val="24"/>
        <w:szCs w:val="24"/>
        <w:u w:val="none" w:color="000000"/>
        <w:bdr w:val="none" w:sz="0" w:space="0" w:color="auto"/>
        <w:shd w:val="clear" w:color="auto" w:fill="auto"/>
        <w:vertAlign w:val="baseline"/>
      </w:rPr>
    </w:lvl>
    <w:lvl w:ilvl="3" w:tplc="4AB68D06">
      <w:start w:val="1"/>
      <w:numFmt w:val="decimal"/>
      <w:lvlText w:val="%4"/>
      <w:lvlJc w:val="left"/>
      <w:pPr>
        <w:ind w:left="2520"/>
      </w:pPr>
      <w:rPr>
        <w:rFonts w:ascii="Segoe UI" w:eastAsia="Segoe UI" w:hAnsi="Segoe UI" w:cs="Segoe UI"/>
        <w:b w:val="0"/>
        <w:i w:val="0"/>
        <w:strike w:val="0"/>
        <w:dstrike w:val="0"/>
        <w:color w:val="1F497D"/>
        <w:sz w:val="24"/>
        <w:szCs w:val="24"/>
        <w:u w:val="none" w:color="000000"/>
        <w:bdr w:val="none" w:sz="0" w:space="0" w:color="auto"/>
        <w:shd w:val="clear" w:color="auto" w:fill="auto"/>
        <w:vertAlign w:val="baseline"/>
      </w:rPr>
    </w:lvl>
    <w:lvl w:ilvl="4" w:tplc="8464559E">
      <w:start w:val="1"/>
      <w:numFmt w:val="lowerLetter"/>
      <w:lvlText w:val="%5"/>
      <w:lvlJc w:val="left"/>
      <w:pPr>
        <w:ind w:left="3240"/>
      </w:pPr>
      <w:rPr>
        <w:rFonts w:ascii="Segoe UI" w:eastAsia="Segoe UI" w:hAnsi="Segoe UI" w:cs="Segoe UI"/>
        <w:b w:val="0"/>
        <w:i w:val="0"/>
        <w:strike w:val="0"/>
        <w:dstrike w:val="0"/>
        <w:color w:val="1F497D"/>
        <w:sz w:val="24"/>
        <w:szCs w:val="24"/>
        <w:u w:val="none" w:color="000000"/>
        <w:bdr w:val="none" w:sz="0" w:space="0" w:color="auto"/>
        <w:shd w:val="clear" w:color="auto" w:fill="auto"/>
        <w:vertAlign w:val="baseline"/>
      </w:rPr>
    </w:lvl>
    <w:lvl w:ilvl="5" w:tplc="0B6EC4A8">
      <w:start w:val="1"/>
      <w:numFmt w:val="lowerRoman"/>
      <w:lvlText w:val="%6"/>
      <w:lvlJc w:val="left"/>
      <w:pPr>
        <w:ind w:left="3960"/>
      </w:pPr>
      <w:rPr>
        <w:rFonts w:ascii="Segoe UI" w:eastAsia="Segoe UI" w:hAnsi="Segoe UI" w:cs="Segoe UI"/>
        <w:b w:val="0"/>
        <w:i w:val="0"/>
        <w:strike w:val="0"/>
        <w:dstrike w:val="0"/>
        <w:color w:val="1F497D"/>
        <w:sz w:val="24"/>
        <w:szCs w:val="24"/>
        <w:u w:val="none" w:color="000000"/>
        <w:bdr w:val="none" w:sz="0" w:space="0" w:color="auto"/>
        <w:shd w:val="clear" w:color="auto" w:fill="auto"/>
        <w:vertAlign w:val="baseline"/>
      </w:rPr>
    </w:lvl>
    <w:lvl w:ilvl="6" w:tplc="1C461E8E">
      <w:start w:val="1"/>
      <w:numFmt w:val="decimal"/>
      <w:lvlText w:val="%7"/>
      <w:lvlJc w:val="left"/>
      <w:pPr>
        <w:ind w:left="4680"/>
      </w:pPr>
      <w:rPr>
        <w:rFonts w:ascii="Segoe UI" w:eastAsia="Segoe UI" w:hAnsi="Segoe UI" w:cs="Segoe UI"/>
        <w:b w:val="0"/>
        <w:i w:val="0"/>
        <w:strike w:val="0"/>
        <w:dstrike w:val="0"/>
        <w:color w:val="1F497D"/>
        <w:sz w:val="24"/>
        <w:szCs w:val="24"/>
        <w:u w:val="none" w:color="000000"/>
        <w:bdr w:val="none" w:sz="0" w:space="0" w:color="auto"/>
        <w:shd w:val="clear" w:color="auto" w:fill="auto"/>
        <w:vertAlign w:val="baseline"/>
      </w:rPr>
    </w:lvl>
    <w:lvl w:ilvl="7" w:tplc="82FA37D6">
      <w:start w:val="1"/>
      <w:numFmt w:val="lowerLetter"/>
      <w:lvlText w:val="%8"/>
      <w:lvlJc w:val="left"/>
      <w:pPr>
        <w:ind w:left="5400"/>
      </w:pPr>
      <w:rPr>
        <w:rFonts w:ascii="Segoe UI" w:eastAsia="Segoe UI" w:hAnsi="Segoe UI" w:cs="Segoe UI"/>
        <w:b w:val="0"/>
        <w:i w:val="0"/>
        <w:strike w:val="0"/>
        <w:dstrike w:val="0"/>
        <w:color w:val="1F497D"/>
        <w:sz w:val="24"/>
        <w:szCs w:val="24"/>
        <w:u w:val="none" w:color="000000"/>
        <w:bdr w:val="none" w:sz="0" w:space="0" w:color="auto"/>
        <w:shd w:val="clear" w:color="auto" w:fill="auto"/>
        <w:vertAlign w:val="baseline"/>
      </w:rPr>
    </w:lvl>
    <w:lvl w:ilvl="8" w:tplc="6D8631F8">
      <w:start w:val="1"/>
      <w:numFmt w:val="lowerRoman"/>
      <w:lvlText w:val="%9"/>
      <w:lvlJc w:val="left"/>
      <w:pPr>
        <w:ind w:left="6120"/>
      </w:pPr>
      <w:rPr>
        <w:rFonts w:ascii="Segoe UI" w:eastAsia="Segoe UI" w:hAnsi="Segoe UI" w:cs="Segoe UI"/>
        <w:b w:val="0"/>
        <w:i w:val="0"/>
        <w:strike w:val="0"/>
        <w:dstrike w:val="0"/>
        <w:color w:val="1F497D"/>
        <w:sz w:val="24"/>
        <w:szCs w:val="24"/>
        <w:u w:val="none" w:color="000000"/>
        <w:bdr w:val="none" w:sz="0" w:space="0" w:color="auto"/>
        <w:shd w:val="clear" w:color="auto" w:fill="auto"/>
        <w:vertAlign w:val="baseline"/>
      </w:rPr>
    </w:lvl>
  </w:abstractNum>
  <w:abstractNum w:abstractNumId="17" w15:restartNumberingAfterBreak="0">
    <w:nsid w:val="58027DD5"/>
    <w:multiLevelType w:val="hybridMultilevel"/>
    <w:tmpl w:val="9468E112"/>
    <w:lvl w:ilvl="0" w:tplc="D266338A">
      <w:start w:val="6"/>
      <w:numFmt w:val="decimal"/>
      <w:lvlText w:val="%1."/>
      <w:lvlJc w:val="left"/>
      <w:pPr>
        <w:ind w:left="1080" w:hanging="360"/>
      </w:pPr>
      <w:rPr>
        <w:rFonts w:hint="default"/>
        <w:b/>
        <w:color w:val="1F497D"/>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89B012C"/>
    <w:multiLevelType w:val="hybridMultilevel"/>
    <w:tmpl w:val="692C5BEA"/>
    <w:lvl w:ilvl="0" w:tplc="8EFE13D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C0499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8E2470">
      <w:start w:val="1"/>
      <w:numFmt w:val="bullet"/>
      <w:lvlRestart w:val="0"/>
      <w:lvlText w:val="•"/>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CFA54">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A680BA">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363714">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087336">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C0A55C">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7A49F8">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1A23DE6"/>
    <w:multiLevelType w:val="hybridMultilevel"/>
    <w:tmpl w:val="C1A089E8"/>
    <w:lvl w:ilvl="0" w:tplc="03D8DCD4">
      <w:start w:val="1"/>
      <w:numFmt w:val="decimal"/>
      <w:lvlText w:val="%1-"/>
      <w:lvlJc w:val="left"/>
      <w:pPr>
        <w:ind w:left="10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3C1A0832">
      <w:start w:val="1"/>
      <w:numFmt w:val="lowerLetter"/>
      <w:lvlText w:val="%2"/>
      <w:lvlJc w:val="left"/>
      <w:pPr>
        <w:ind w:left="14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DCCAEBF4">
      <w:start w:val="1"/>
      <w:numFmt w:val="lowerRoman"/>
      <w:lvlText w:val="%3"/>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ACF4838E">
      <w:start w:val="1"/>
      <w:numFmt w:val="decimal"/>
      <w:lvlText w:val="%4"/>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6964ABD4">
      <w:start w:val="1"/>
      <w:numFmt w:val="lowerLetter"/>
      <w:lvlText w:val="%5"/>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8186900E">
      <w:start w:val="1"/>
      <w:numFmt w:val="lowerRoman"/>
      <w:lvlText w:val="%6"/>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CE9A8E42">
      <w:start w:val="1"/>
      <w:numFmt w:val="decimal"/>
      <w:lvlText w:val="%7"/>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1EC61544">
      <w:start w:val="1"/>
      <w:numFmt w:val="lowerLetter"/>
      <w:lvlText w:val="%8"/>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2466E228">
      <w:start w:val="1"/>
      <w:numFmt w:val="lowerRoman"/>
      <w:lvlText w:val="%9"/>
      <w:lvlJc w:val="left"/>
      <w:pPr>
        <w:ind w:left="64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3730CD7"/>
    <w:multiLevelType w:val="hybridMultilevel"/>
    <w:tmpl w:val="7F6AA23A"/>
    <w:lvl w:ilvl="0" w:tplc="2B98C43C">
      <w:start w:val="4"/>
      <w:numFmt w:val="decimal"/>
      <w:lvlText w:val="%1-"/>
      <w:lvlJc w:val="left"/>
      <w:pPr>
        <w:ind w:left="10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BAE0D6FC">
      <w:start w:val="1"/>
      <w:numFmt w:val="lowerLetter"/>
      <w:lvlText w:val="%2"/>
      <w:lvlJc w:val="left"/>
      <w:pPr>
        <w:ind w:left="15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33CA256C">
      <w:start w:val="1"/>
      <w:numFmt w:val="lowerRoman"/>
      <w:lvlText w:val="%3"/>
      <w:lvlJc w:val="left"/>
      <w:pPr>
        <w:ind w:left="22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2D8230C0">
      <w:start w:val="1"/>
      <w:numFmt w:val="decimal"/>
      <w:lvlText w:val="%4"/>
      <w:lvlJc w:val="left"/>
      <w:pPr>
        <w:ind w:left="29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7C8ED9A0">
      <w:start w:val="1"/>
      <w:numFmt w:val="lowerLetter"/>
      <w:lvlText w:val="%5"/>
      <w:lvlJc w:val="left"/>
      <w:pPr>
        <w:ind w:left="36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79308C1C">
      <w:start w:val="1"/>
      <w:numFmt w:val="lowerRoman"/>
      <w:lvlText w:val="%6"/>
      <w:lvlJc w:val="left"/>
      <w:pPr>
        <w:ind w:left="43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A1D87EB0">
      <w:start w:val="1"/>
      <w:numFmt w:val="decimal"/>
      <w:lvlText w:val="%7"/>
      <w:lvlJc w:val="left"/>
      <w:pPr>
        <w:ind w:left="51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AB9C09E0">
      <w:start w:val="1"/>
      <w:numFmt w:val="lowerLetter"/>
      <w:lvlText w:val="%8"/>
      <w:lvlJc w:val="left"/>
      <w:pPr>
        <w:ind w:left="58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2612EC24">
      <w:start w:val="1"/>
      <w:numFmt w:val="lowerRoman"/>
      <w:lvlText w:val="%9"/>
      <w:lvlJc w:val="left"/>
      <w:pPr>
        <w:ind w:left="65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57A4694"/>
    <w:multiLevelType w:val="hybridMultilevel"/>
    <w:tmpl w:val="B8FAD764"/>
    <w:lvl w:ilvl="0" w:tplc="D45A0AE2">
      <w:start w:val="1"/>
      <w:numFmt w:val="decimal"/>
      <w:lvlText w:val="%1."/>
      <w:lvlJc w:val="left"/>
      <w:pPr>
        <w:ind w:left="10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0568D214">
      <w:start w:val="1"/>
      <w:numFmt w:val="lowerLetter"/>
      <w:lvlText w:val="%2"/>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FDFC7930">
      <w:start w:val="1"/>
      <w:numFmt w:val="lowerRoman"/>
      <w:lvlText w:val="%3"/>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BB4A9468">
      <w:start w:val="1"/>
      <w:numFmt w:val="decimal"/>
      <w:lvlText w:val="%4"/>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C99CF204">
      <w:start w:val="1"/>
      <w:numFmt w:val="lowerLetter"/>
      <w:lvlText w:val="%5"/>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09988948">
      <w:start w:val="1"/>
      <w:numFmt w:val="lowerRoman"/>
      <w:lvlText w:val="%6"/>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FA8EAB9E">
      <w:start w:val="1"/>
      <w:numFmt w:val="decimal"/>
      <w:lvlText w:val="%7"/>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702E1FE2">
      <w:start w:val="1"/>
      <w:numFmt w:val="lowerLetter"/>
      <w:lvlText w:val="%8"/>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8CF8826A">
      <w:start w:val="1"/>
      <w:numFmt w:val="lowerRoman"/>
      <w:lvlText w:val="%9"/>
      <w:lvlJc w:val="left"/>
      <w:pPr>
        <w:ind w:left="68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63C6777"/>
    <w:multiLevelType w:val="hybridMultilevel"/>
    <w:tmpl w:val="1B0E26A4"/>
    <w:lvl w:ilvl="0" w:tplc="282208E8">
      <w:start w:val="1"/>
      <w:numFmt w:val="decimal"/>
      <w:lvlText w:val="%1."/>
      <w:lvlJc w:val="left"/>
      <w:pPr>
        <w:ind w:left="720" w:hanging="360"/>
      </w:pPr>
      <w:rPr>
        <w:rFonts w:hint="default"/>
        <w:b/>
        <w:color w:val="F8821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69E0C53"/>
    <w:multiLevelType w:val="hybridMultilevel"/>
    <w:tmpl w:val="F5823182"/>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7EC1A61"/>
    <w:multiLevelType w:val="hybridMultilevel"/>
    <w:tmpl w:val="E606072E"/>
    <w:lvl w:ilvl="0" w:tplc="F75060BE">
      <w:start w:val="6"/>
      <w:numFmt w:val="decimal"/>
      <w:lvlText w:val="%1."/>
      <w:lvlJc w:val="left"/>
      <w:pPr>
        <w:ind w:left="1080" w:hanging="360"/>
      </w:pPr>
      <w:rPr>
        <w:rFonts w:hint="default"/>
        <w:b/>
        <w:color w:val="F8821B"/>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6BC93A02"/>
    <w:multiLevelType w:val="hybridMultilevel"/>
    <w:tmpl w:val="19D442B8"/>
    <w:lvl w:ilvl="0" w:tplc="021E98D0">
      <w:start w:val="5"/>
      <w:numFmt w:val="decimal"/>
      <w:lvlText w:val="%1."/>
      <w:lvlJc w:val="left"/>
      <w:pPr>
        <w:ind w:left="90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E8386460">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AE2D5E">
      <w:start w:val="1"/>
      <w:numFmt w:val="bullet"/>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E06548">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8CF2B2">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FC6726">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46993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168556">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EB378">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041434B"/>
    <w:multiLevelType w:val="hybridMultilevel"/>
    <w:tmpl w:val="C82E47D6"/>
    <w:lvl w:ilvl="0" w:tplc="723C0AC6">
      <w:start w:val="6"/>
      <w:numFmt w:val="decimal"/>
      <w:lvlText w:val="%1."/>
      <w:lvlJc w:val="left"/>
      <w:pPr>
        <w:ind w:left="720" w:hanging="360"/>
      </w:pPr>
      <w:rPr>
        <w:rFonts w:hint="default"/>
        <w:b/>
        <w:color w:val="1F497D"/>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27010BD"/>
    <w:multiLevelType w:val="hybridMultilevel"/>
    <w:tmpl w:val="9E7C6DA2"/>
    <w:lvl w:ilvl="0" w:tplc="E1DEC6D0">
      <w:start w:val="6"/>
      <w:numFmt w:val="decimal"/>
      <w:lvlText w:val="%1."/>
      <w:lvlJc w:val="left"/>
      <w:pPr>
        <w:ind w:left="720" w:hanging="360"/>
      </w:pPr>
      <w:rPr>
        <w:rFonts w:hint="default"/>
        <w:b/>
        <w:color w:val="F8821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8C3151"/>
    <w:multiLevelType w:val="hybridMultilevel"/>
    <w:tmpl w:val="7E3417E4"/>
    <w:lvl w:ilvl="0" w:tplc="D216306E">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43488020">
      <w:start w:val="1"/>
      <w:numFmt w:val="lowerLetter"/>
      <w:lvlRestart w:val="0"/>
      <w:lvlText w:val="%2."/>
      <w:lvlJc w:val="left"/>
      <w:pPr>
        <w:ind w:left="10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A8F43BFA">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3D241A68">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89E80998">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580888E4">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0FDEFC02">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956E0E04">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17411FA">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C7E35CE"/>
    <w:multiLevelType w:val="hybridMultilevel"/>
    <w:tmpl w:val="A7CA98E6"/>
    <w:lvl w:ilvl="0" w:tplc="43046E60">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9A0E78">
      <w:start w:val="1"/>
      <w:numFmt w:val="bullet"/>
      <w:lvlText w:val="o"/>
      <w:lvlJc w:val="left"/>
      <w:pPr>
        <w:ind w:left="1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9C6A70">
      <w:start w:val="1"/>
      <w:numFmt w:val="bullet"/>
      <w:lvlText w:val="▪"/>
      <w:lvlJc w:val="left"/>
      <w:pPr>
        <w:ind w:left="2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4441B6">
      <w:start w:val="1"/>
      <w:numFmt w:val="bullet"/>
      <w:lvlText w:val="•"/>
      <w:lvlJc w:val="left"/>
      <w:pPr>
        <w:ind w:left="3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4E38B8">
      <w:start w:val="1"/>
      <w:numFmt w:val="bullet"/>
      <w:lvlText w:val="o"/>
      <w:lvlJc w:val="left"/>
      <w:pPr>
        <w:ind w:left="3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242368">
      <w:start w:val="1"/>
      <w:numFmt w:val="bullet"/>
      <w:lvlText w:val="▪"/>
      <w:lvlJc w:val="left"/>
      <w:pPr>
        <w:ind w:left="4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20BC36">
      <w:start w:val="1"/>
      <w:numFmt w:val="bullet"/>
      <w:lvlText w:val="•"/>
      <w:lvlJc w:val="left"/>
      <w:pPr>
        <w:ind w:left="5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5C9964">
      <w:start w:val="1"/>
      <w:numFmt w:val="bullet"/>
      <w:lvlText w:val="o"/>
      <w:lvlJc w:val="left"/>
      <w:pPr>
        <w:ind w:left="60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D619A6">
      <w:start w:val="1"/>
      <w:numFmt w:val="bullet"/>
      <w:lvlText w:val="▪"/>
      <w:lvlJc w:val="left"/>
      <w:pPr>
        <w:ind w:left="67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F0E03BF"/>
    <w:multiLevelType w:val="hybridMultilevel"/>
    <w:tmpl w:val="4E58006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37252953">
    <w:abstractNumId w:val="15"/>
  </w:num>
  <w:num w:numId="2" w16cid:durableId="1150364952">
    <w:abstractNumId w:val="1"/>
  </w:num>
  <w:num w:numId="3" w16cid:durableId="1612857896">
    <w:abstractNumId w:val="28"/>
  </w:num>
  <w:num w:numId="4" w16cid:durableId="1940677539">
    <w:abstractNumId w:val="2"/>
  </w:num>
  <w:num w:numId="5" w16cid:durableId="70348729">
    <w:abstractNumId w:val="21"/>
  </w:num>
  <w:num w:numId="6" w16cid:durableId="916356237">
    <w:abstractNumId w:val="14"/>
  </w:num>
  <w:num w:numId="7" w16cid:durableId="626131882">
    <w:abstractNumId w:val="0"/>
  </w:num>
  <w:num w:numId="8" w16cid:durableId="568271036">
    <w:abstractNumId w:val="13"/>
  </w:num>
  <w:num w:numId="9" w16cid:durableId="1277366459">
    <w:abstractNumId w:val="4"/>
  </w:num>
  <w:num w:numId="10" w16cid:durableId="917713006">
    <w:abstractNumId w:val="19"/>
  </w:num>
  <w:num w:numId="11" w16cid:durableId="230044307">
    <w:abstractNumId w:val="20"/>
  </w:num>
  <w:num w:numId="12" w16cid:durableId="519970716">
    <w:abstractNumId w:val="25"/>
  </w:num>
  <w:num w:numId="13" w16cid:durableId="1808010007">
    <w:abstractNumId w:val="18"/>
  </w:num>
  <w:num w:numId="14" w16cid:durableId="1595671788">
    <w:abstractNumId w:val="3"/>
  </w:num>
  <w:num w:numId="15" w16cid:durableId="132335007">
    <w:abstractNumId w:val="7"/>
  </w:num>
  <w:num w:numId="16" w16cid:durableId="545946520">
    <w:abstractNumId w:val="29"/>
  </w:num>
  <w:num w:numId="17" w16cid:durableId="518201026">
    <w:abstractNumId w:val="9"/>
  </w:num>
  <w:num w:numId="18" w16cid:durableId="1406565267">
    <w:abstractNumId w:val="16"/>
  </w:num>
  <w:num w:numId="19" w16cid:durableId="1023898658">
    <w:abstractNumId w:val="12"/>
  </w:num>
  <w:num w:numId="20" w16cid:durableId="699547805">
    <w:abstractNumId w:val="23"/>
  </w:num>
  <w:num w:numId="21" w16cid:durableId="299072559">
    <w:abstractNumId w:val="17"/>
  </w:num>
  <w:num w:numId="22" w16cid:durableId="1119684442">
    <w:abstractNumId w:val="26"/>
  </w:num>
  <w:num w:numId="23" w16cid:durableId="1604535200">
    <w:abstractNumId w:val="22"/>
  </w:num>
  <w:num w:numId="24" w16cid:durableId="1015309585">
    <w:abstractNumId w:val="24"/>
  </w:num>
  <w:num w:numId="25" w16cid:durableId="48502834">
    <w:abstractNumId w:val="27"/>
  </w:num>
  <w:num w:numId="26" w16cid:durableId="246231931">
    <w:abstractNumId w:val="8"/>
  </w:num>
  <w:num w:numId="27" w16cid:durableId="1034816637">
    <w:abstractNumId w:val="5"/>
  </w:num>
  <w:num w:numId="28" w16cid:durableId="327365849">
    <w:abstractNumId w:val="30"/>
  </w:num>
  <w:num w:numId="29" w16cid:durableId="877551632">
    <w:abstractNumId w:val="10"/>
  </w:num>
  <w:num w:numId="30" w16cid:durableId="589512775">
    <w:abstractNumId w:val="6"/>
  </w:num>
  <w:num w:numId="31" w16cid:durableId="20296714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F0C"/>
    <w:rsid w:val="000A3F87"/>
    <w:rsid w:val="000A753A"/>
    <w:rsid w:val="000E4A38"/>
    <w:rsid w:val="001B096B"/>
    <w:rsid w:val="001B11D8"/>
    <w:rsid w:val="003911B6"/>
    <w:rsid w:val="005A1A88"/>
    <w:rsid w:val="005B5455"/>
    <w:rsid w:val="00796B16"/>
    <w:rsid w:val="007A4C88"/>
    <w:rsid w:val="007B7FCA"/>
    <w:rsid w:val="00807252"/>
    <w:rsid w:val="008A4268"/>
    <w:rsid w:val="009F69DB"/>
    <w:rsid w:val="00AB7F9D"/>
    <w:rsid w:val="00AE460B"/>
    <w:rsid w:val="00B0291F"/>
    <w:rsid w:val="00B4076E"/>
    <w:rsid w:val="00BA6903"/>
    <w:rsid w:val="00C0020F"/>
    <w:rsid w:val="00C9138F"/>
    <w:rsid w:val="00CC2518"/>
    <w:rsid w:val="00D02206"/>
    <w:rsid w:val="00D17979"/>
    <w:rsid w:val="00D63F0C"/>
    <w:rsid w:val="00D7234E"/>
    <w:rsid w:val="00DD6B2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6342F"/>
  <w15:docId w15:val="{7B1FEC60-D581-C140-A4F9-B15B4D022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CR"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38F"/>
    <w:rPr>
      <w:rFonts w:ascii="Times New Roman" w:eastAsia="Times New Roman" w:hAnsi="Times New Roman" w:cs="Times New Roman"/>
    </w:rPr>
  </w:style>
  <w:style w:type="paragraph" w:styleId="Heading1">
    <w:name w:val="heading 1"/>
    <w:next w:val="Normal"/>
    <w:link w:val="Heading1Char"/>
    <w:uiPriority w:val="9"/>
    <w:qFormat/>
    <w:pPr>
      <w:keepNext/>
      <w:keepLines/>
      <w:numPr>
        <w:numId w:val="18"/>
      </w:numPr>
      <w:spacing w:line="259" w:lineRule="auto"/>
      <w:ind w:left="10" w:hanging="10"/>
      <w:outlineLvl w:val="0"/>
    </w:pPr>
    <w:rPr>
      <w:rFonts w:ascii="Segoe UI" w:eastAsia="Segoe UI" w:hAnsi="Segoe UI" w:cs="Segoe UI"/>
      <w:color w:val="1F497D"/>
    </w:rPr>
  </w:style>
  <w:style w:type="paragraph" w:styleId="Heading2">
    <w:name w:val="heading 2"/>
    <w:basedOn w:val="Normal"/>
    <w:next w:val="Normal"/>
    <w:link w:val="Heading2Char"/>
    <w:uiPriority w:val="9"/>
    <w:semiHidden/>
    <w:unhideWhenUsed/>
    <w:qFormat/>
    <w:rsid w:val="000A753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color w:val="1F497D"/>
      <w:sz w:val="24"/>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9F69DB"/>
    <w:rPr>
      <w:color w:val="0563C1" w:themeColor="hyperlink"/>
      <w:u w:val="single"/>
    </w:rPr>
  </w:style>
  <w:style w:type="character" w:styleId="UnresolvedMention">
    <w:name w:val="Unresolved Mention"/>
    <w:basedOn w:val="DefaultParagraphFont"/>
    <w:uiPriority w:val="99"/>
    <w:semiHidden/>
    <w:unhideWhenUsed/>
    <w:rsid w:val="009F69DB"/>
    <w:rPr>
      <w:color w:val="605E5C"/>
      <w:shd w:val="clear" w:color="auto" w:fill="E1DFDD"/>
    </w:rPr>
  </w:style>
  <w:style w:type="character" w:customStyle="1" w:styleId="Heading2Char">
    <w:name w:val="Heading 2 Char"/>
    <w:basedOn w:val="DefaultParagraphFont"/>
    <w:link w:val="Heading2"/>
    <w:uiPriority w:val="9"/>
    <w:semiHidden/>
    <w:rsid w:val="000A753A"/>
    <w:rPr>
      <w:rFonts w:asciiTheme="majorHAnsi" w:eastAsiaTheme="majorEastAsia" w:hAnsiTheme="majorHAnsi" w:cstheme="majorBidi"/>
      <w:color w:val="2F5496" w:themeColor="accent1" w:themeShade="BF"/>
      <w:sz w:val="26"/>
      <w:szCs w:val="26"/>
      <w:lang w:val="es-ES" w:eastAsia="en-US" w:bidi="en-US"/>
    </w:rPr>
  </w:style>
  <w:style w:type="paragraph" w:styleId="ListParagraph">
    <w:name w:val="List Paragraph"/>
    <w:basedOn w:val="Normal"/>
    <w:uiPriority w:val="34"/>
    <w:qFormat/>
    <w:rsid w:val="000A753A"/>
    <w:pPr>
      <w:ind w:left="720"/>
      <w:contextualSpacing/>
    </w:pPr>
  </w:style>
  <w:style w:type="paragraph" w:styleId="NormalWeb">
    <w:name w:val="Normal (Web)"/>
    <w:basedOn w:val="Normal"/>
    <w:uiPriority w:val="99"/>
    <w:semiHidden/>
    <w:unhideWhenUsed/>
    <w:rsid w:val="00AB7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1748">
      <w:bodyDiv w:val="1"/>
      <w:marLeft w:val="0"/>
      <w:marRight w:val="0"/>
      <w:marTop w:val="0"/>
      <w:marBottom w:val="0"/>
      <w:divBdr>
        <w:top w:val="none" w:sz="0" w:space="0" w:color="auto"/>
        <w:left w:val="none" w:sz="0" w:space="0" w:color="auto"/>
        <w:bottom w:val="none" w:sz="0" w:space="0" w:color="auto"/>
        <w:right w:val="none" w:sz="0" w:space="0" w:color="auto"/>
      </w:divBdr>
    </w:div>
    <w:div w:id="103310129">
      <w:bodyDiv w:val="1"/>
      <w:marLeft w:val="0"/>
      <w:marRight w:val="0"/>
      <w:marTop w:val="0"/>
      <w:marBottom w:val="0"/>
      <w:divBdr>
        <w:top w:val="none" w:sz="0" w:space="0" w:color="auto"/>
        <w:left w:val="none" w:sz="0" w:space="0" w:color="auto"/>
        <w:bottom w:val="none" w:sz="0" w:space="0" w:color="auto"/>
        <w:right w:val="none" w:sz="0" w:space="0" w:color="auto"/>
      </w:divBdr>
    </w:div>
    <w:div w:id="412094831">
      <w:bodyDiv w:val="1"/>
      <w:marLeft w:val="0"/>
      <w:marRight w:val="0"/>
      <w:marTop w:val="0"/>
      <w:marBottom w:val="0"/>
      <w:divBdr>
        <w:top w:val="none" w:sz="0" w:space="0" w:color="auto"/>
        <w:left w:val="none" w:sz="0" w:space="0" w:color="auto"/>
        <w:bottom w:val="none" w:sz="0" w:space="0" w:color="auto"/>
        <w:right w:val="none" w:sz="0" w:space="0" w:color="auto"/>
      </w:divBdr>
    </w:div>
    <w:div w:id="456414533">
      <w:bodyDiv w:val="1"/>
      <w:marLeft w:val="0"/>
      <w:marRight w:val="0"/>
      <w:marTop w:val="0"/>
      <w:marBottom w:val="0"/>
      <w:divBdr>
        <w:top w:val="none" w:sz="0" w:space="0" w:color="auto"/>
        <w:left w:val="none" w:sz="0" w:space="0" w:color="auto"/>
        <w:bottom w:val="none" w:sz="0" w:space="0" w:color="auto"/>
        <w:right w:val="none" w:sz="0" w:space="0" w:color="auto"/>
      </w:divBdr>
    </w:div>
    <w:div w:id="676150498">
      <w:bodyDiv w:val="1"/>
      <w:marLeft w:val="0"/>
      <w:marRight w:val="0"/>
      <w:marTop w:val="0"/>
      <w:marBottom w:val="0"/>
      <w:divBdr>
        <w:top w:val="none" w:sz="0" w:space="0" w:color="auto"/>
        <w:left w:val="none" w:sz="0" w:space="0" w:color="auto"/>
        <w:bottom w:val="none" w:sz="0" w:space="0" w:color="auto"/>
        <w:right w:val="none" w:sz="0" w:space="0" w:color="auto"/>
      </w:divBdr>
    </w:div>
    <w:div w:id="854228949">
      <w:bodyDiv w:val="1"/>
      <w:marLeft w:val="0"/>
      <w:marRight w:val="0"/>
      <w:marTop w:val="0"/>
      <w:marBottom w:val="0"/>
      <w:divBdr>
        <w:top w:val="none" w:sz="0" w:space="0" w:color="auto"/>
        <w:left w:val="none" w:sz="0" w:space="0" w:color="auto"/>
        <w:bottom w:val="none" w:sz="0" w:space="0" w:color="auto"/>
        <w:right w:val="none" w:sz="0" w:space="0" w:color="auto"/>
      </w:divBdr>
      <w:divsChild>
        <w:div w:id="304892077">
          <w:marLeft w:val="0"/>
          <w:marRight w:val="0"/>
          <w:marTop w:val="0"/>
          <w:marBottom w:val="0"/>
          <w:divBdr>
            <w:top w:val="none" w:sz="0" w:space="0" w:color="auto"/>
            <w:left w:val="none" w:sz="0" w:space="0" w:color="auto"/>
            <w:bottom w:val="none" w:sz="0" w:space="0" w:color="auto"/>
            <w:right w:val="none" w:sz="0" w:space="0" w:color="auto"/>
          </w:divBdr>
          <w:divsChild>
            <w:div w:id="10617840">
              <w:marLeft w:val="300"/>
              <w:marRight w:val="0"/>
              <w:marTop w:val="0"/>
              <w:marBottom w:val="0"/>
              <w:divBdr>
                <w:top w:val="none" w:sz="0" w:space="0" w:color="auto"/>
                <w:left w:val="none" w:sz="0" w:space="0" w:color="auto"/>
                <w:bottom w:val="none" w:sz="0" w:space="0" w:color="auto"/>
                <w:right w:val="none" w:sz="0" w:space="0" w:color="auto"/>
              </w:divBdr>
              <w:divsChild>
                <w:div w:id="1464350427">
                  <w:marLeft w:val="0"/>
                  <w:marRight w:val="0"/>
                  <w:marTop w:val="0"/>
                  <w:marBottom w:val="0"/>
                  <w:divBdr>
                    <w:top w:val="none" w:sz="0" w:space="0" w:color="auto"/>
                    <w:left w:val="none" w:sz="0" w:space="0" w:color="auto"/>
                    <w:bottom w:val="none" w:sz="0" w:space="0" w:color="auto"/>
                    <w:right w:val="none" w:sz="0" w:space="0" w:color="auto"/>
                  </w:divBdr>
                  <w:divsChild>
                    <w:div w:id="306328009">
                      <w:marLeft w:val="120"/>
                      <w:marRight w:val="0"/>
                      <w:marTop w:val="0"/>
                      <w:marBottom w:val="0"/>
                      <w:divBdr>
                        <w:top w:val="none" w:sz="0" w:space="0" w:color="auto"/>
                        <w:left w:val="none" w:sz="0" w:space="0" w:color="auto"/>
                        <w:bottom w:val="none" w:sz="0" w:space="0" w:color="auto"/>
                        <w:right w:val="none" w:sz="0" w:space="0" w:color="auto"/>
                      </w:divBdr>
                      <w:divsChild>
                        <w:div w:id="2075736682">
                          <w:marLeft w:val="0"/>
                          <w:marRight w:val="0"/>
                          <w:marTop w:val="0"/>
                          <w:marBottom w:val="0"/>
                          <w:divBdr>
                            <w:top w:val="none" w:sz="0" w:space="0" w:color="auto"/>
                            <w:left w:val="none" w:sz="0" w:space="0" w:color="auto"/>
                            <w:bottom w:val="none" w:sz="0" w:space="0" w:color="auto"/>
                            <w:right w:val="none" w:sz="0" w:space="0" w:color="auto"/>
                          </w:divBdr>
                          <w:divsChild>
                            <w:div w:id="9519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407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480506">
      <w:bodyDiv w:val="1"/>
      <w:marLeft w:val="0"/>
      <w:marRight w:val="0"/>
      <w:marTop w:val="0"/>
      <w:marBottom w:val="0"/>
      <w:divBdr>
        <w:top w:val="none" w:sz="0" w:space="0" w:color="auto"/>
        <w:left w:val="none" w:sz="0" w:space="0" w:color="auto"/>
        <w:bottom w:val="none" w:sz="0" w:space="0" w:color="auto"/>
        <w:right w:val="none" w:sz="0" w:space="0" w:color="auto"/>
      </w:divBdr>
    </w:div>
    <w:div w:id="867568769">
      <w:bodyDiv w:val="1"/>
      <w:marLeft w:val="0"/>
      <w:marRight w:val="0"/>
      <w:marTop w:val="0"/>
      <w:marBottom w:val="0"/>
      <w:divBdr>
        <w:top w:val="none" w:sz="0" w:space="0" w:color="auto"/>
        <w:left w:val="none" w:sz="0" w:space="0" w:color="auto"/>
        <w:bottom w:val="none" w:sz="0" w:space="0" w:color="auto"/>
        <w:right w:val="none" w:sz="0" w:space="0" w:color="auto"/>
      </w:divBdr>
    </w:div>
    <w:div w:id="907613633">
      <w:bodyDiv w:val="1"/>
      <w:marLeft w:val="0"/>
      <w:marRight w:val="0"/>
      <w:marTop w:val="0"/>
      <w:marBottom w:val="0"/>
      <w:divBdr>
        <w:top w:val="none" w:sz="0" w:space="0" w:color="auto"/>
        <w:left w:val="none" w:sz="0" w:space="0" w:color="auto"/>
        <w:bottom w:val="none" w:sz="0" w:space="0" w:color="auto"/>
        <w:right w:val="none" w:sz="0" w:space="0" w:color="auto"/>
      </w:divBdr>
    </w:div>
    <w:div w:id="968317185">
      <w:bodyDiv w:val="1"/>
      <w:marLeft w:val="0"/>
      <w:marRight w:val="0"/>
      <w:marTop w:val="0"/>
      <w:marBottom w:val="0"/>
      <w:divBdr>
        <w:top w:val="none" w:sz="0" w:space="0" w:color="auto"/>
        <w:left w:val="none" w:sz="0" w:space="0" w:color="auto"/>
        <w:bottom w:val="none" w:sz="0" w:space="0" w:color="auto"/>
        <w:right w:val="none" w:sz="0" w:space="0" w:color="auto"/>
      </w:divBdr>
    </w:div>
    <w:div w:id="982733341">
      <w:bodyDiv w:val="1"/>
      <w:marLeft w:val="0"/>
      <w:marRight w:val="0"/>
      <w:marTop w:val="0"/>
      <w:marBottom w:val="0"/>
      <w:divBdr>
        <w:top w:val="none" w:sz="0" w:space="0" w:color="auto"/>
        <w:left w:val="none" w:sz="0" w:space="0" w:color="auto"/>
        <w:bottom w:val="none" w:sz="0" w:space="0" w:color="auto"/>
        <w:right w:val="none" w:sz="0" w:space="0" w:color="auto"/>
      </w:divBdr>
    </w:div>
    <w:div w:id="1609586168">
      <w:bodyDiv w:val="1"/>
      <w:marLeft w:val="0"/>
      <w:marRight w:val="0"/>
      <w:marTop w:val="0"/>
      <w:marBottom w:val="0"/>
      <w:divBdr>
        <w:top w:val="none" w:sz="0" w:space="0" w:color="auto"/>
        <w:left w:val="none" w:sz="0" w:space="0" w:color="auto"/>
        <w:bottom w:val="none" w:sz="0" w:space="0" w:color="auto"/>
        <w:right w:val="none" w:sz="0" w:space="0" w:color="auto"/>
      </w:divBdr>
    </w:div>
    <w:div w:id="1712653537">
      <w:bodyDiv w:val="1"/>
      <w:marLeft w:val="0"/>
      <w:marRight w:val="0"/>
      <w:marTop w:val="0"/>
      <w:marBottom w:val="0"/>
      <w:divBdr>
        <w:top w:val="none" w:sz="0" w:space="0" w:color="auto"/>
        <w:left w:val="none" w:sz="0" w:space="0" w:color="auto"/>
        <w:bottom w:val="none" w:sz="0" w:space="0" w:color="auto"/>
        <w:right w:val="none" w:sz="0" w:space="0" w:color="auto"/>
      </w:divBdr>
    </w:div>
    <w:div w:id="1816413133">
      <w:bodyDiv w:val="1"/>
      <w:marLeft w:val="0"/>
      <w:marRight w:val="0"/>
      <w:marTop w:val="0"/>
      <w:marBottom w:val="0"/>
      <w:divBdr>
        <w:top w:val="none" w:sz="0" w:space="0" w:color="auto"/>
        <w:left w:val="none" w:sz="0" w:space="0" w:color="auto"/>
        <w:bottom w:val="none" w:sz="0" w:space="0" w:color="auto"/>
        <w:right w:val="none" w:sz="0" w:space="0" w:color="auto"/>
      </w:divBdr>
    </w:div>
    <w:div w:id="1994679571">
      <w:bodyDiv w:val="1"/>
      <w:marLeft w:val="0"/>
      <w:marRight w:val="0"/>
      <w:marTop w:val="0"/>
      <w:marBottom w:val="0"/>
      <w:divBdr>
        <w:top w:val="none" w:sz="0" w:space="0" w:color="auto"/>
        <w:left w:val="none" w:sz="0" w:space="0" w:color="auto"/>
        <w:bottom w:val="none" w:sz="0" w:space="0" w:color="auto"/>
        <w:right w:val="none" w:sz="0" w:space="0" w:color="auto"/>
      </w:divBdr>
    </w:div>
    <w:div w:id="2044749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1582</Words>
  <Characters>8705</Characters>
  <Application>Microsoft Office Word</Application>
  <DocSecurity>0</DocSecurity>
  <Lines>72</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Monroy (Intl Vendor)</dc:creator>
  <cp:keywords/>
  <cp:lastModifiedBy>Alvaro Imbert Barquero</cp:lastModifiedBy>
  <cp:revision>5</cp:revision>
  <dcterms:created xsi:type="dcterms:W3CDTF">2024-06-25T15:29:00Z</dcterms:created>
  <dcterms:modified xsi:type="dcterms:W3CDTF">2024-06-25T17:49:00Z</dcterms:modified>
</cp:coreProperties>
</file>